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91082B" w14:textId="5AA34D30" w:rsidR="0041206E" w:rsidRPr="00F125DD" w:rsidRDefault="0041206E">
      <w:pPr>
        <w:rPr>
          <w:lang w:val="en-US"/>
        </w:rPr>
      </w:pPr>
    </w:p>
    <w:p w14:paraId="709FBEC5" w14:textId="77777777" w:rsidR="00880D66" w:rsidRDefault="00880D66">
      <w:pPr>
        <w:rPr>
          <w:lang w:val="en-US"/>
        </w:rPr>
      </w:pPr>
    </w:p>
    <w:p w14:paraId="6518D840" w14:textId="77777777" w:rsidR="00880D66" w:rsidRDefault="00880D66">
      <w:pPr>
        <w:rPr>
          <w:lang w:val="en-US"/>
        </w:rPr>
      </w:pPr>
    </w:p>
    <w:p w14:paraId="2858791F" w14:textId="77777777" w:rsidR="00880D66" w:rsidRDefault="00880D66">
      <w:pPr>
        <w:rPr>
          <w:lang w:val="en-US"/>
        </w:rPr>
      </w:pPr>
    </w:p>
    <w:p w14:paraId="4DC749FD" w14:textId="77777777" w:rsidR="00880D66" w:rsidRDefault="00880D66">
      <w:pPr>
        <w:rPr>
          <w:lang w:val="en-US"/>
        </w:rPr>
      </w:pPr>
    </w:p>
    <w:p w14:paraId="703F75A2" w14:textId="77777777" w:rsidR="002D5AA1" w:rsidRDefault="002D5AA1">
      <w:pPr>
        <w:rPr>
          <w:lang w:val="en-US"/>
        </w:rPr>
      </w:pPr>
    </w:p>
    <w:p w14:paraId="42DF5ADF" w14:textId="2E213014" w:rsidR="002D5AA1" w:rsidRDefault="002D5AA1" w:rsidP="000B020D">
      <w:pPr>
        <w:jc w:val="center"/>
        <w:rPr>
          <w:lang w:val="en-US"/>
        </w:rPr>
      </w:pPr>
      <w:r w:rsidRPr="002D5AA1">
        <w:rPr>
          <w:noProof/>
          <w:lang w:val="en-US"/>
        </w:rPr>
        <w:drawing>
          <wp:inline distT="0" distB="0" distL="0" distR="0" wp14:anchorId="4A3E3686" wp14:editId="4FBE828D">
            <wp:extent cx="4772691" cy="838317"/>
            <wp:effectExtent l="0" t="0" r="889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772691" cy="838317"/>
                    </a:xfrm>
                    <a:prstGeom prst="rect">
                      <a:avLst/>
                    </a:prstGeom>
                  </pic:spPr>
                </pic:pic>
              </a:graphicData>
            </a:graphic>
          </wp:inline>
        </w:drawing>
      </w:r>
    </w:p>
    <w:p w14:paraId="1F13BE56" w14:textId="77777777" w:rsidR="000B020D" w:rsidRDefault="000B020D">
      <w:pPr>
        <w:rPr>
          <w:lang w:val="en-US"/>
        </w:rPr>
      </w:pPr>
    </w:p>
    <w:p w14:paraId="7BA36ED5" w14:textId="77777777" w:rsidR="000B020D" w:rsidRDefault="000B020D">
      <w:pPr>
        <w:rPr>
          <w:lang w:val="en-US"/>
        </w:rPr>
      </w:pPr>
    </w:p>
    <w:p w14:paraId="70851DFA" w14:textId="77777777" w:rsidR="000B020D" w:rsidRDefault="000B020D">
      <w:pPr>
        <w:rPr>
          <w:lang w:val="en-US"/>
        </w:rPr>
      </w:pPr>
    </w:p>
    <w:p w14:paraId="3AD76510" w14:textId="77777777" w:rsidR="000B020D" w:rsidRDefault="000B020D">
      <w:pPr>
        <w:rPr>
          <w:lang w:val="en-US"/>
        </w:rPr>
      </w:pPr>
    </w:p>
    <w:p w14:paraId="64E3E8A7" w14:textId="48AD4D13" w:rsidR="000B020D" w:rsidRPr="000B020D" w:rsidRDefault="00E40E73" w:rsidP="000B020D">
      <w:pPr>
        <w:jc w:val="center"/>
        <w:rPr>
          <w:sz w:val="72"/>
          <w:szCs w:val="72"/>
          <w:lang w:val="en-US"/>
        </w:rPr>
      </w:pPr>
      <w:r w:rsidRPr="00E40E73">
        <w:rPr>
          <w:sz w:val="72"/>
          <w:szCs w:val="72"/>
          <w:highlight w:val="yellow"/>
          <w:lang w:val="en-US"/>
        </w:rPr>
        <w:t>{{Customer Name}}</w:t>
      </w:r>
    </w:p>
    <w:p w14:paraId="784FE195" w14:textId="0B18EE23" w:rsidR="000B020D" w:rsidRPr="00EB3C53" w:rsidRDefault="00E40E73" w:rsidP="000B020D">
      <w:pPr>
        <w:jc w:val="center"/>
        <w:rPr>
          <w:sz w:val="48"/>
          <w:szCs w:val="48"/>
          <w:lang w:val="en-US"/>
        </w:rPr>
      </w:pPr>
      <w:r w:rsidRPr="00E40E73">
        <w:rPr>
          <w:sz w:val="48"/>
          <w:szCs w:val="48"/>
          <w:highlight w:val="yellow"/>
          <w:lang w:val="en-US"/>
        </w:rPr>
        <w:t>{{Type of Test}}</w:t>
      </w:r>
    </w:p>
    <w:p w14:paraId="0591CC51" w14:textId="77777777" w:rsidR="000B020D" w:rsidRDefault="000B020D" w:rsidP="000B020D">
      <w:pPr>
        <w:jc w:val="center"/>
        <w:rPr>
          <w:sz w:val="72"/>
          <w:szCs w:val="72"/>
          <w:lang w:val="en-US"/>
        </w:rPr>
      </w:pPr>
    </w:p>
    <w:p w14:paraId="5793162B" w14:textId="77777777" w:rsidR="000B020D" w:rsidRDefault="000B020D" w:rsidP="000B020D">
      <w:pPr>
        <w:jc w:val="center"/>
        <w:rPr>
          <w:sz w:val="72"/>
          <w:szCs w:val="72"/>
          <w:lang w:val="en-US"/>
        </w:rPr>
      </w:pPr>
    </w:p>
    <w:p w14:paraId="162D354E" w14:textId="61A96876" w:rsidR="000B020D" w:rsidRPr="000B020D" w:rsidRDefault="000B020D" w:rsidP="000B020D">
      <w:pPr>
        <w:jc w:val="center"/>
        <w:rPr>
          <w:color w:val="FF0000"/>
          <w:sz w:val="40"/>
          <w:szCs w:val="40"/>
          <w:lang w:val="en-US"/>
        </w:rPr>
      </w:pPr>
      <w:r w:rsidRPr="000B020D">
        <w:rPr>
          <w:color w:val="FF0000"/>
          <w:sz w:val="40"/>
          <w:szCs w:val="40"/>
          <w:lang w:val="en-US"/>
        </w:rPr>
        <w:t>Confidential</w:t>
      </w:r>
    </w:p>
    <w:p w14:paraId="65E3B689" w14:textId="2BF247AA" w:rsidR="000B020D" w:rsidRDefault="000B020D" w:rsidP="000B020D">
      <w:pPr>
        <w:rPr>
          <w:sz w:val="28"/>
          <w:szCs w:val="28"/>
          <w:lang w:val="en-US"/>
        </w:rPr>
      </w:pPr>
    </w:p>
    <w:p w14:paraId="7D368316" w14:textId="56142967" w:rsidR="00EB3C53" w:rsidRDefault="00EB3C53" w:rsidP="000B020D">
      <w:pPr>
        <w:rPr>
          <w:sz w:val="72"/>
          <w:szCs w:val="72"/>
          <w:lang w:val="en-US"/>
        </w:rPr>
      </w:pPr>
    </w:p>
    <w:p w14:paraId="5E853513" w14:textId="77777777" w:rsidR="00EB3C53" w:rsidRDefault="00EB3C53" w:rsidP="000B020D">
      <w:pPr>
        <w:rPr>
          <w:sz w:val="72"/>
          <w:szCs w:val="72"/>
          <w:lang w:val="en-US"/>
        </w:rPr>
      </w:pPr>
    </w:p>
    <w:p w14:paraId="17189CBF" w14:textId="589D66FA" w:rsidR="00F125DD" w:rsidRDefault="00E40E73" w:rsidP="000B020D">
      <w:pPr>
        <w:rPr>
          <w:lang w:val="en-US"/>
        </w:rPr>
      </w:pPr>
      <w:r w:rsidRPr="00E40E73">
        <w:rPr>
          <w:highlight w:val="yellow"/>
          <w:lang w:val="en-US"/>
        </w:rPr>
        <w:t>{{Test Date}}</w:t>
      </w:r>
    </w:p>
    <w:p w14:paraId="1E8396A4" w14:textId="3936D6E3" w:rsidR="000B020D" w:rsidRDefault="000B020D" w:rsidP="000B020D">
      <w:pPr>
        <w:rPr>
          <w:lang w:val="en-US"/>
        </w:rPr>
      </w:pPr>
    </w:p>
    <w:sdt>
      <w:sdtPr>
        <w:rPr>
          <w:rFonts w:asciiTheme="minorHAnsi" w:eastAsiaTheme="minorHAnsi" w:hAnsiTheme="minorHAnsi" w:cstheme="minorBidi"/>
          <w:color w:val="auto"/>
          <w:sz w:val="22"/>
          <w:szCs w:val="22"/>
          <w:lang w:val="en-GB"/>
        </w:rPr>
        <w:id w:val="-75817878"/>
        <w:docPartObj>
          <w:docPartGallery w:val="Table of Contents"/>
          <w:docPartUnique/>
        </w:docPartObj>
      </w:sdtPr>
      <w:sdtEndPr>
        <w:rPr>
          <w:b/>
          <w:bCs/>
          <w:noProof/>
        </w:rPr>
      </w:sdtEndPr>
      <w:sdtContent>
        <w:p w14:paraId="78A0DA24" w14:textId="4056FD4A" w:rsidR="000B020D" w:rsidRDefault="000B020D">
          <w:pPr>
            <w:pStyle w:val="TOCHeading"/>
          </w:pPr>
          <w:r>
            <w:t>Contents</w:t>
          </w:r>
        </w:p>
        <w:p w14:paraId="6FD0C851" w14:textId="3EB9AB76" w:rsidR="007F1096" w:rsidRDefault="000B020D">
          <w:pPr>
            <w:pStyle w:val="TOC1"/>
            <w:tabs>
              <w:tab w:val="left" w:pos="440"/>
              <w:tab w:val="right" w:leader="dot" w:pos="9016"/>
            </w:tabs>
            <w:rPr>
              <w:rFonts w:eastAsiaTheme="minorEastAsia"/>
              <w:noProof/>
              <w:lang w:eastAsia="en-GB"/>
            </w:rPr>
          </w:pPr>
          <w:r>
            <w:fldChar w:fldCharType="begin"/>
          </w:r>
          <w:r>
            <w:instrText xml:space="preserve"> TOC \o "1-3" \h \z \u </w:instrText>
          </w:r>
          <w:r>
            <w:fldChar w:fldCharType="separate"/>
          </w:r>
          <w:hyperlink w:anchor="_Toc105523909" w:history="1">
            <w:r w:rsidR="007F1096" w:rsidRPr="00BA2677">
              <w:rPr>
                <w:rStyle w:val="Hyperlink"/>
                <w:rFonts w:asciiTheme="majorHAnsi" w:eastAsiaTheme="majorEastAsia" w:hAnsiTheme="majorHAnsi" w:cstheme="majorBidi"/>
                <w:noProof/>
                <w:lang w:val="en-US"/>
              </w:rPr>
              <w:t>1.</w:t>
            </w:r>
            <w:r w:rsidR="007F1096">
              <w:rPr>
                <w:rFonts w:eastAsiaTheme="minorEastAsia"/>
                <w:noProof/>
                <w:lang w:eastAsia="en-GB"/>
              </w:rPr>
              <w:tab/>
            </w:r>
            <w:r w:rsidR="007F1096" w:rsidRPr="00BA2677">
              <w:rPr>
                <w:rStyle w:val="Hyperlink"/>
                <w:rFonts w:asciiTheme="majorHAnsi" w:eastAsiaTheme="majorEastAsia" w:hAnsiTheme="majorHAnsi" w:cstheme="majorBidi"/>
                <w:noProof/>
                <w:lang w:val="en-US"/>
              </w:rPr>
              <w:t>Test Details</w:t>
            </w:r>
            <w:r w:rsidR="007F1096">
              <w:rPr>
                <w:noProof/>
                <w:webHidden/>
              </w:rPr>
              <w:tab/>
            </w:r>
            <w:r w:rsidR="007F1096">
              <w:rPr>
                <w:noProof/>
                <w:webHidden/>
              </w:rPr>
              <w:fldChar w:fldCharType="begin"/>
            </w:r>
            <w:r w:rsidR="007F1096">
              <w:rPr>
                <w:noProof/>
                <w:webHidden/>
              </w:rPr>
              <w:instrText xml:space="preserve"> PAGEREF _Toc105523909 \h </w:instrText>
            </w:r>
            <w:r w:rsidR="007F1096">
              <w:rPr>
                <w:noProof/>
                <w:webHidden/>
              </w:rPr>
            </w:r>
            <w:r w:rsidR="007F1096">
              <w:rPr>
                <w:noProof/>
                <w:webHidden/>
              </w:rPr>
              <w:fldChar w:fldCharType="separate"/>
            </w:r>
            <w:r w:rsidR="007F1096">
              <w:rPr>
                <w:noProof/>
                <w:webHidden/>
              </w:rPr>
              <w:t>3</w:t>
            </w:r>
            <w:r w:rsidR="007F1096">
              <w:rPr>
                <w:noProof/>
                <w:webHidden/>
              </w:rPr>
              <w:fldChar w:fldCharType="end"/>
            </w:r>
          </w:hyperlink>
        </w:p>
        <w:p w14:paraId="37A1AD5C" w14:textId="34D71D5E" w:rsidR="007F1096" w:rsidRDefault="002637B0">
          <w:pPr>
            <w:pStyle w:val="TOC2"/>
            <w:tabs>
              <w:tab w:val="left" w:pos="880"/>
              <w:tab w:val="right" w:leader="dot" w:pos="9016"/>
            </w:tabs>
            <w:rPr>
              <w:rFonts w:eastAsiaTheme="minorEastAsia"/>
              <w:noProof/>
              <w:lang w:eastAsia="en-GB"/>
            </w:rPr>
          </w:pPr>
          <w:hyperlink w:anchor="_Toc105523910" w:history="1">
            <w:r w:rsidR="007F1096" w:rsidRPr="00BA2677">
              <w:rPr>
                <w:rStyle w:val="Hyperlink"/>
                <w:noProof/>
                <w:lang w:val="en-US"/>
              </w:rPr>
              <w:t>1.1.</w:t>
            </w:r>
            <w:r w:rsidR="007F1096">
              <w:rPr>
                <w:rFonts w:eastAsiaTheme="minorEastAsia"/>
                <w:noProof/>
                <w:lang w:eastAsia="en-GB"/>
              </w:rPr>
              <w:tab/>
            </w:r>
            <w:r w:rsidR="007F1096" w:rsidRPr="00BA2677">
              <w:rPr>
                <w:rStyle w:val="Hyperlink"/>
                <w:noProof/>
                <w:lang w:val="en-US"/>
              </w:rPr>
              <w:t>Scope</w:t>
            </w:r>
            <w:r w:rsidR="007F1096">
              <w:rPr>
                <w:noProof/>
                <w:webHidden/>
              </w:rPr>
              <w:tab/>
            </w:r>
            <w:r w:rsidR="007F1096">
              <w:rPr>
                <w:noProof/>
                <w:webHidden/>
              </w:rPr>
              <w:fldChar w:fldCharType="begin"/>
            </w:r>
            <w:r w:rsidR="007F1096">
              <w:rPr>
                <w:noProof/>
                <w:webHidden/>
              </w:rPr>
              <w:instrText xml:space="preserve"> PAGEREF _Toc105523910 \h </w:instrText>
            </w:r>
            <w:r w:rsidR="007F1096">
              <w:rPr>
                <w:noProof/>
                <w:webHidden/>
              </w:rPr>
            </w:r>
            <w:r w:rsidR="007F1096">
              <w:rPr>
                <w:noProof/>
                <w:webHidden/>
              </w:rPr>
              <w:fldChar w:fldCharType="separate"/>
            </w:r>
            <w:r w:rsidR="007F1096">
              <w:rPr>
                <w:noProof/>
                <w:webHidden/>
              </w:rPr>
              <w:t>3</w:t>
            </w:r>
            <w:r w:rsidR="007F1096">
              <w:rPr>
                <w:noProof/>
                <w:webHidden/>
              </w:rPr>
              <w:fldChar w:fldCharType="end"/>
            </w:r>
          </w:hyperlink>
        </w:p>
        <w:p w14:paraId="5084657B" w14:textId="00517951" w:rsidR="007F1096" w:rsidRDefault="002637B0">
          <w:pPr>
            <w:pStyle w:val="TOC2"/>
            <w:tabs>
              <w:tab w:val="left" w:pos="880"/>
              <w:tab w:val="right" w:leader="dot" w:pos="9016"/>
            </w:tabs>
            <w:rPr>
              <w:rFonts w:eastAsiaTheme="minorEastAsia"/>
              <w:noProof/>
              <w:lang w:eastAsia="en-GB"/>
            </w:rPr>
          </w:pPr>
          <w:hyperlink w:anchor="_Toc105523911" w:history="1">
            <w:r w:rsidR="007F1096" w:rsidRPr="00BA2677">
              <w:rPr>
                <w:rStyle w:val="Hyperlink"/>
                <w:noProof/>
                <w:lang w:val="en-US"/>
              </w:rPr>
              <w:t>1.2.</w:t>
            </w:r>
            <w:r w:rsidR="007F1096">
              <w:rPr>
                <w:rFonts w:eastAsiaTheme="minorEastAsia"/>
                <w:noProof/>
                <w:lang w:eastAsia="en-GB"/>
              </w:rPr>
              <w:tab/>
            </w:r>
            <w:r w:rsidR="007F1096" w:rsidRPr="00BA2677">
              <w:rPr>
                <w:rStyle w:val="Hyperlink"/>
                <w:noProof/>
                <w:lang w:val="en-US"/>
              </w:rPr>
              <w:t>Technical Team</w:t>
            </w:r>
            <w:r w:rsidR="007F1096">
              <w:rPr>
                <w:noProof/>
                <w:webHidden/>
              </w:rPr>
              <w:tab/>
            </w:r>
            <w:r w:rsidR="007F1096">
              <w:rPr>
                <w:noProof/>
                <w:webHidden/>
              </w:rPr>
              <w:fldChar w:fldCharType="begin"/>
            </w:r>
            <w:r w:rsidR="007F1096">
              <w:rPr>
                <w:noProof/>
                <w:webHidden/>
              </w:rPr>
              <w:instrText xml:space="preserve"> PAGEREF _Toc105523911 \h </w:instrText>
            </w:r>
            <w:r w:rsidR="007F1096">
              <w:rPr>
                <w:noProof/>
                <w:webHidden/>
              </w:rPr>
            </w:r>
            <w:r w:rsidR="007F1096">
              <w:rPr>
                <w:noProof/>
                <w:webHidden/>
              </w:rPr>
              <w:fldChar w:fldCharType="separate"/>
            </w:r>
            <w:r w:rsidR="007F1096">
              <w:rPr>
                <w:noProof/>
                <w:webHidden/>
              </w:rPr>
              <w:t>3</w:t>
            </w:r>
            <w:r w:rsidR="007F1096">
              <w:rPr>
                <w:noProof/>
                <w:webHidden/>
              </w:rPr>
              <w:fldChar w:fldCharType="end"/>
            </w:r>
          </w:hyperlink>
        </w:p>
        <w:p w14:paraId="02360F55" w14:textId="2C3A1F0C" w:rsidR="007F1096" w:rsidRDefault="002637B0">
          <w:pPr>
            <w:pStyle w:val="TOC2"/>
            <w:tabs>
              <w:tab w:val="left" w:pos="880"/>
              <w:tab w:val="right" w:leader="dot" w:pos="9016"/>
            </w:tabs>
            <w:rPr>
              <w:rFonts w:eastAsiaTheme="minorEastAsia"/>
              <w:noProof/>
              <w:lang w:eastAsia="en-GB"/>
            </w:rPr>
          </w:pPr>
          <w:hyperlink w:anchor="_Toc105523912" w:history="1">
            <w:r w:rsidR="007F1096" w:rsidRPr="00BA2677">
              <w:rPr>
                <w:rStyle w:val="Hyperlink"/>
                <w:noProof/>
              </w:rPr>
              <w:t>1.3.</w:t>
            </w:r>
            <w:r w:rsidR="007F1096">
              <w:rPr>
                <w:rFonts w:eastAsiaTheme="minorEastAsia"/>
                <w:noProof/>
                <w:lang w:eastAsia="en-GB"/>
              </w:rPr>
              <w:tab/>
            </w:r>
            <w:r w:rsidR="007F1096" w:rsidRPr="00BA2677">
              <w:rPr>
                <w:rStyle w:val="Hyperlink"/>
                <w:noProof/>
              </w:rPr>
              <w:t>Caveats</w:t>
            </w:r>
            <w:r w:rsidR="007F1096">
              <w:rPr>
                <w:noProof/>
                <w:webHidden/>
              </w:rPr>
              <w:tab/>
            </w:r>
            <w:r w:rsidR="007F1096">
              <w:rPr>
                <w:noProof/>
                <w:webHidden/>
              </w:rPr>
              <w:fldChar w:fldCharType="begin"/>
            </w:r>
            <w:r w:rsidR="007F1096">
              <w:rPr>
                <w:noProof/>
                <w:webHidden/>
              </w:rPr>
              <w:instrText xml:space="preserve"> PAGEREF _Toc105523912 \h </w:instrText>
            </w:r>
            <w:r w:rsidR="007F1096">
              <w:rPr>
                <w:noProof/>
                <w:webHidden/>
              </w:rPr>
            </w:r>
            <w:r w:rsidR="007F1096">
              <w:rPr>
                <w:noProof/>
                <w:webHidden/>
              </w:rPr>
              <w:fldChar w:fldCharType="separate"/>
            </w:r>
            <w:r w:rsidR="007F1096">
              <w:rPr>
                <w:noProof/>
                <w:webHidden/>
              </w:rPr>
              <w:t>3</w:t>
            </w:r>
            <w:r w:rsidR="007F1096">
              <w:rPr>
                <w:noProof/>
                <w:webHidden/>
              </w:rPr>
              <w:fldChar w:fldCharType="end"/>
            </w:r>
          </w:hyperlink>
        </w:p>
        <w:p w14:paraId="6EF6D5B7" w14:textId="3EA2E0AA" w:rsidR="007F1096" w:rsidRDefault="002637B0">
          <w:pPr>
            <w:pStyle w:val="TOC2"/>
            <w:tabs>
              <w:tab w:val="left" w:pos="880"/>
              <w:tab w:val="right" w:leader="dot" w:pos="9016"/>
            </w:tabs>
            <w:rPr>
              <w:rFonts w:eastAsiaTheme="minorEastAsia"/>
              <w:noProof/>
              <w:lang w:eastAsia="en-GB"/>
            </w:rPr>
          </w:pPr>
          <w:hyperlink w:anchor="_Toc105523913" w:history="1">
            <w:r w:rsidR="007F1096" w:rsidRPr="00BA2677">
              <w:rPr>
                <w:rStyle w:val="Hyperlink"/>
                <w:noProof/>
              </w:rPr>
              <w:t>1.4.</w:t>
            </w:r>
            <w:r w:rsidR="007F1096">
              <w:rPr>
                <w:rFonts w:eastAsiaTheme="minorEastAsia"/>
                <w:noProof/>
                <w:lang w:eastAsia="en-GB"/>
              </w:rPr>
              <w:tab/>
            </w:r>
            <w:r w:rsidR="007F1096" w:rsidRPr="00BA2677">
              <w:rPr>
                <w:rStyle w:val="Hyperlink"/>
                <w:noProof/>
              </w:rPr>
              <w:t>Test Limitations</w:t>
            </w:r>
            <w:r w:rsidR="007F1096">
              <w:rPr>
                <w:noProof/>
                <w:webHidden/>
              </w:rPr>
              <w:tab/>
            </w:r>
            <w:r w:rsidR="007F1096">
              <w:rPr>
                <w:noProof/>
                <w:webHidden/>
              </w:rPr>
              <w:fldChar w:fldCharType="begin"/>
            </w:r>
            <w:r w:rsidR="007F1096">
              <w:rPr>
                <w:noProof/>
                <w:webHidden/>
              </w:rPr>
              <w:instrText xml:space="preserve"> PAGEREF _Toc105523913 \h </w:instrText>
            </w:r>
            <w:r w:rsidR="007F1096">
              <w:rPr>
                <w:noProof/>
                <w:webHidden/>
              </w:rPr>
            </w:r>
            <w:r w:rsidR="007F1096">
              <w:rPr>
                <w:noProof/>
                <w:webHidden/>
              </w:rPr>
              <w:fldChar w:fldCharType="separate"/>
            </w:r>
            <w:r w:rsidR="007F1096">
              <w:rPr>
                <w:noProof/>
                <w:webHidden/>
              </w:rPr>
              <w:t>3</w:t>
            </w:r>
            <w:r w:rsidR="007F1096">
              <w:rPr>
                <w:noProof/>
                <w:webHidden/>
              </w:rPr>
              <w:fldChar w:fldCharType="end"/>
            </w:r>
          </w:hyperlink>
        </w:p>
        <w:p w14:paraId="0E71C346" w14:textId="06E7DF92" w:rsidR="007F1096" w:rsidRDefault="002637B0">
          <w:pPr>
            <w:pStyle w:val="TOC1"/>
            <w:tabs>
              <w:tab w:val="left" w:pos="440"/>
              <w:tab w:val="right" w:leader="dot" w:pos="9016"/>
            </w:tabs>
            <w:rPr>
              <w:rFonts w:eastAsiaTheme="minorEastAsia"/>
              <w:noProof/>
              <w:lang w:eastAsia="en-GB"/>
            </w:rPr>
          </w:pPr>
          <w:hyperlink w:anchor="_Toc105523914" w:history="1">
            <w:r w:rsidR="007F1096" w:rsidRPr="00BA2677">
              <w:rPr>
                <w:rStyle w:val="Hyperlink"/>
                <w:noProof/>
              </w:rPr>
              <w:t>2.</w:t>
            </w:r>
            <w:r w:rsidR="007F1096">
              <w:rPr>
                <w:rFonts w:eastAsiaTheme="minorEastAsia"/>
                <w:noProof/>
                <w:lang w:eastAsia="en-GB"/>
              </w:rPr>
              <w:tab/>
            </w:r>
            <w:r w:rsidR="007F1096" w:rsidRPr="00BA2677">
              <w:rPr>
                <w:rStyle w:val="Hyperlink"/>
                <w:noProof/>
              </w:rPr>
              <w:t>Finding Information</w:t>
            </w:r>
            <w:r w:rsidR="007F1096">
              <w:rPr>
                <w:noProof/>
                <w:webHidden/>
              </w:rPr>
              <w:tab/>
            </w:r>
            <w:r w:rsidR="007F1096">
              <w:rPr>
                <w:noProof/>
                <w:webHidden/>
              </w:rPr>
              <w:fldChar w:fldCharType="begin"/>
            </w:r>
            <w:r w:rsidR="007F1096">
              <w:rPr>
                <w:noProof/>
                <w:webHidden/>
              </w:rPr>
              <w:instrText xml:space="preserve"> PAGEREF _Toc105523914 \h </w:instrText>
            </w:r>
            <w:r w:rsidR="007F1096">
              <w:rPr>
                <w:noProof/>
                <w:webHidden/>
              </w:rPr>
            </w:r>
            <w:r w:rsidR="007F1096">
              <w:rPr>
                <w:noProof/>
                <w:webHidden/>
              </w:rPr>
              <w:fldChar w:fldCharType="separate"/>
            </w:r>
            <w:r w:rsidR="007F1096">
              <w:rPr>
                <w:noProof/>
                <w:webHidden/>
              </w:rPr>
              <w:t>4</w:t>
            </w:r>
            <w:r w:rsidR="007F1096">
              <w:rPr>
                <w:noProof/>
                <w:webHidden/>
              </w:rPr>
              <w:fldChar w:fldCharType="end"/>
            </w:r>
          </w:hyperlink>
        </w:p>
        <w:p w14:paraId="3D5D0D4D" w14:textId="71C835E4" w:rsidR="007F1096" w:rsidRDefault="002637B0">
          <w:pPr>
            <w:pStyle w:val="TOC2"/>
            <w:tabs>
              <w:tab w:val="left" w:pos="880"/>
              <w:tab w:val="right" w:leader="dot" w:pos="9016"/>
            </w:tabs>
            <w:rPr>
              <w:rFonts w:eastAsiaTheme="minorEastAsia"/>
              <w:noProof/>
              <w:lang w:eastAsia="en-GB"/>
            </w:rPr>
          </w:pPr>
          <w:hyperlink w:anchor="_Toc105523915" w:history="1">
            <w:r w:rsidR="007F1096" w:rsidRPr="00BA2677">
              <w:rPr>
                <w:rStyle w:val="Hyperlink"/>
                <w:noProof/>
                <w:lang w:val="en-US"/>
              </w:rPr>
              <w:t>2.1.</w:t>
            </w:r>
            <w:r w:rsidR="007F1096">
              <w:rPr>
                <w:rFonts w:eastAsiaTheme="minorEastAsia"/>
                <w:noProof/>
                <w:lang w:eastAsia="en-GB"/>
              </w:rPr>
              <w:tab/>
            </w:r>
            <w:r w:rsidR="007F1096" w:rsidRPr="00BA2677">
              <w:rPr>
                <w:rStyle w:val="Hyperlink"/>
                <w:noProof/>
                <w:lang w:val="en-US"/>
              </w:rPr>
              <w:t>Common Vulnerability Scoring System (CVSS)</w:t>
            </w:r>
            <w:r w:rsidR="007F1096">
              <w:rPr>
                <w:noProof/>
                <w:webHidden/>
              </w:rPr>
              <w:tab/>
            </w:r>
            <w:r w:rsidR="007F1096">
              <w:rPr>
                <w:noProof/>
                <w:webHidden/>
              </w:rPr>
              <w:fldChar w:fldCharType="begin"/>
            </w:r>
            <w:r w:rsidR="007F1096">
              <w:rPr>
                <w:noProof/>
                <w:webHidden/>
              </w:rPr>
              <w:instrText xml:space="preserve"> PAGEREF _Toc105523915 \h </w:instrText>
            </w:r>
            <w:r w:rsidR="007F1096">
              <w:rPr>
                <w:noProof/>
                <w:webHidden/>
              </w:rPr>
            </w:r>
            <w:r w:rsidR="007F1096">
              <w:rPr>
                <w:noProof/>
                <w:webHidden/>
              </w:rPr>
              <w:fldChar w:fldCharType="separate"/>
            </w:r>
            <w:r w:rsidR="007F1096">
              <w:rPr>
                <w:noProof/>
                <w:webHidden/>
              </w:rPr>
              <w:t>4</w:t>
            </w:r>
            <w:r w:rsidR="007F1096">
              <w:rPr>
                <w:noProof/>
                <w:webHidden/>
              </w:rPr>
              <w:fldChar w:fldCharType="end"/>
            </w:r>
          </w:hyperlink>
        </w:p>
        <w:p w14:paraId="35D417A4" w14:textId="2CDD6D68" w:rsidR="007F1096" w:rsidRDefault="002637B0">
          <w:pPr>
            <w:pStyle w:val="TOC2"/>
            <w:tabs>
              <w:tab w:val="left" w:pos="880"/>
              <w:tab w:val="right" w:leader="dot" w:pos="9016"/>
            </w:tabs>
            <w:rPr>
              <w:rFonts w:eastAsiaTheme="minorEastAsia"/>
              <w:noProof/>
              <w:lang w:eastAsia="en-GB"/>
            </w:rPr>
          </w:pPr>
          <w:hyperlink w:anchor="_Toc105523916" w:history="1">
            <w:r w:rsidR="007F1096" w:rsidRPr="00BA2677">
              <w:rPr>
                <w:rStyle w:val="Hyperlink"/>
                <w:noProof/>
                <w:lang w:val="en-US"/>
              </w:rPr>
              <w:t>2.2.</w:t>
            </w:r>
            <w:r w:rsidR="007F1096">
              <w:rPr>
                <w:rFonts w:eastAsiaTheme="minorEastAsia"/>
                <w:noProof/>
                <w:lang w:eastAsia="en-GB"/>
              </w:rPr>
              <w:tab/>
            </w:r>
            <w:r w:rsidR="007F1096" w:rsidRPr="00BA2677">
              <w:rPr>
                <w:rStyle w:val="Hyperlink"/>
                <w:noProof/>
                <w:lang w:val="en-US"/>
              </w:rPr>
              <w:t>Severity Ratings</w:t>
            </w:r>
            <w:r w:rsidR="007F1096">
              <w:rPr>
                <w:noProof/>
                <w:webHidden/>
              </w:rPr>
              <w:tab/>
            </w:r>
            <w:r w:rsidR="007F1096">
              <w:rPr>
                <w:noProof/>
                <w:webHidden/>
              </w:rPr>
              <w:fldChar w:fldCharType="begin"/>
            </w:r>
            <w:r w:rsidR="007F1096">
              <w:rPr>
                <w:noProof/>
                <w:webHidden/>
              </w:rPr>
              <w:instrText xml:space="preserve"> PAGEREF _Toc105523916 \h </w:instrText>
            </w:r>
            <w:r w:rsidR="007F1096">
              <w:rPr>
                <w:noProof/>
                <w:webHidden/>
              </w:rPr>
            </w:r>
            <w:r w:rsidR="007F1096">
              <w:rPr>
                <w:noProof/>
                <w:webHidden/>
              </w:rPr>
              <w:fldChar w:fldCharType="separate"/>
            </w:r>
            <w:r w:rsidR="007F1096">
              <w:rPr>
                <w:noProof/>
                <w:webHidden/>
              </w:rPr>
              <w:t>4</w:t>
            </w:r>
            <w:r w:rsidR="007F1096">
              <w:rPr>
                <w:noProof/>
                <w:webHidden/>
              </w:rPr>
              <w:fldChar w:fldCharType="end"/>
            </w:r>
          </w:hyperlink>
        </w:p>
        <w:p w14:paraId="249BD229" w14:textId="6D17A682" w:rsidR="007F1096" w:rsidRDefault="002637B0">
          <w:pPr>
            <w:pStyle w:val="TOC2"/>
            <w:tabs>
              <w:tab w:val="left" w:pos="880"/>
              <w:tab w:val="right" w:leader="dot" w:pos="9016"/>
            </w:tabs>
            <w:rPr>
              <w:rFonts w:eastAsiaTheme="minorEastAsia"/>
              <w:noProof/>
              <w:lang w:eastAsia="en-GB"/>
            </w:rPr>
          </w:pPr>
          <w:hyperlink w:anchor="_Toc105523917" w:history="1">
            <w:r w:rsidR="007F1096" w:rsidRPr="00BA2677">
              <w:rPr>
                <w:rStyle w:val="Hyperlink"/>
                <w:noProof/>
                <w:lang w:val="en-US"/>
              </w:rPr>
              <w:t>2.3.</w:t>
            </w:r>
            <w:r w:rsidR="007F1096">
              <w:rPr>
                <w:rFonts w:eastAsiaTheme="minorEastAsia"/>
                <w:noProof/>
                <w:lang w:eastAsia="en-GB"/>
              </w:rPr>
              <w:tab/>
            </w:r>
            <w:r w:rsidR="007F1096" w:rsidRPr="00BA2677">
              <w:rPr>
                <w:rStyle w:val="Hyperlink"/>
                <w:noProof/>
                <w:lang w:val="en-US"/>
              </w:rPr>
              <w:t>Determining Risk</w:t>
            </w:r>
            <w:r w:rsidR="007F1096">
              <w:rPr>
                <w:noProof/>
                <w:webHidden/>
              </w:rPr>
              <w:tab/>
            </w:r>
            <w:r w:rsidR="007F1096">
              <w:rPr>
                <w:noProof/>
                <w:webHidden/>
              </w:rPr>
              <w:fldChar w:fldCharType="begin"/>
            </w:r>
            <w:r w:rsidR="007F1096">
              <w:rPr>
                <w:noProof/>
                <w:webHidden/>
              </w:rPr>
              <w:instrText xml:space="preserve"> PAGEREF _Toc105523917 \h </w:instrText>
            </w:r>
            <w:r w:rsidR="007F1096">
              <w:rPr>
                <w:noProof/>
                <w:webHidden/>
              </w:rPr>
            </w:r>
            <w:r w:rsidR="007F1096">
              <w:rPr>
                <w:noProof/>
                <w:webHidden/>
              </w:rPr>
              <w:fldChar w:fldCharType="separate"/>
            </w:r>
            <w:r w:rsidR="007F1096">
              <w:rPr>
                <w:noProof/>
                <w:webHidden/>
              </w:rPr>
              <w:t>4</w:t>
            </w:r>
            <w:r w:rsidR="007F1096">
              <w:rPr>
                <w:noProof/>
                <w:webHidden/>
              </w:rPr>
              <w:fldChar w:fldCharType="end"/>
            </w:r>
          </w:hyperlink>
        </w:p>
        <w:p w14:paraId="08DA31BC" w14:textId="471E7ADC" w:rsidR="007F1096" w:rsidRDefault="002637B0">
          <w:pPr>
            <w:pStyle w:val="TOC1"/>
            <w:tabs>
              <w:tab w:val="left" w:pos="440"/>
              <w:tab w:val="right" w:leader="dot" w:pos="9016"/>
            </w:tabs>
            <w:rPr>
              <w:rFonts w:eastAsiaTheme="minorEastAsia"/>
              <w:noProof/>
              <w:lang w:eastAsia="en-GB"/>
            </w:rPr>
          </w:pPr>
          <w:hyperlink w:anchor="_Toc105523918" w:history="1">
            <w:r w:rsidR="007F1096" w:rsidRPr="00BA2677">
              <w:rPr>
                <w:rStyle w:val="Hyperlink"/>
                <w:noProof/>
              </w:rPr>
              <w:t>3.</w:t>
            </w:r>
            <w:r w:rsidR="007F1096">
              <w:rPr>
                <w:rFonts w:eastAsiaTheme="minorEastAsia"/>
                <w:noProof/>
                <w:lang w:eastAsia="en-GB"/>
              </w:rPr>
              <w:tab/>
            </w:r>
            <w:r w:rsidR="007F1096" w:rsidRPr="00BA2677">
              <w:rPr>
                <w:rStyle w:val="Hyperlink"/>
                <w:noProof/>
              </w:rPr>
              <w:t>Executive Summary</w:t>
            </w:r>
            <w:r w:rsidR="007F1096">
              <w:rPr>
                <w:noProof/>
                <w:webHidden/>
              </w:rPr>
              <w:tab/>
            </w:r>
            <w:r w:rsidR="007F1096">
              <w:rPr>
                <w:noProof/>
                <w:webHidden/>
              </w:rPr>
              <w:fldChar w:fldCharType="begin"/>
            </w:r>
            <w:r w:rsidR="007F1096">
              <w:rPr>
                <w:noProof/>
                <w:webHidden/>
              </w:rPr>
              <w:instrText xml:space="preserve"> PAGEREF _Toc105523918 \h </w:instrText>
            </w:r>
            <w:r w:rsidR="007F1096">
              <w:rPr>
                <w:noProof/>
                <w:webHidden/>
              </w:rPr>
            </w:r>
            <w:r w:rsidR="007F1096">
              <w:rPr>
                <w:noProof/>
                <w:webHidden/>
              </w:rPr>
              <w:fldChar w:fldCharType="separate"/>
            </w:r>
            <w:r w:rsidR="007F1096">
              <w:rPr>
                <w:noProof/>
                <w:webHidden/>
              </w:rPr>
              <w:t>5</w:t>
            </w:r>
            <w:r w:rsidR="007F1096">
              <w:rPr>
                <w:noProof/>
                <w:webHidden/>
              </w:rPr>
              <w:fldChar w:fldCharType="end"/>
            </w:r>
          </w:hyperlink>
        </w:p>
        <w:p w14:paraId="35B2ADAC" w14:textId="3AD6A05B" w:rsidR="007F1096" w:rsidRDefault="002637B0">
          <w:pPr>
            <w:pStyle w:val="TOC2"/>
            <w:tabs>
              <w:tab w:val="left" w:pos="880"/>
              <w:tab w:val="right" w:leader="dot" w:pos="9016"/>
            </w:tabs>
            <w:rPr>
              <w:rFonts w:eastAsiaTheme="minorEastAsia"/>
              <w:noProof/>
              <w:lang w:eastAsia="en-GB"/>
            </w:rPr>
          </w:pPr>
          <w:hyperlink w:anchor="_Toc105523919" w:history="1">
            <w:r w:rsidR="007F1096" w:rsidRPr="00BA2677">
              <w:rPr>
                <w:rStyle w:val="Hyperlink"/>
                <w:noProof/>
                <w:lang w:val="en-US"/>
              </w:rPr>
              <w:t>3.1.</w:t>
            </w:r>
            <w:r w:rsidR="007F1096">
              <w:rPr>
                <w:rFonts w:eastAsiaTheme="minorEastAsia"/>
                <w:noProof/>
                <w:lang w:eastAsia="en-GB"/>
              </w:rPr>
              <w:tab/>
            </w:r>
            <w:r w:rsidR="007F1096" w:rsidRPr="00BA2677">
              <w:rPr>
                <w:rStyle w:val="Hyperlink"/>
                <w:noProof/>
                <w:lang w:val="en-US"/>
              </w:rPr>
              <w:t>Key Recommendations</w:t>
            </w:r>
            <w:r w:rsidR="007F1096">
              <w:rPr>
                <w:noProof/>
                <w:webHidden/>
              </w:rPr>
              <w:tab/>
            </w:r>
            <w:r w:rsidR="007F1096">
              <w:rPr>
                <w:noProof/>
                <w:webHidden/>
              </w:rPr>
              <w:fldChar w:fldCharType="begin"/>
            </w:r>
            <w:r w:rsidR="007F1096">
              <w:rPr>
                <w:noProof/>
                <w:webHidden/>
              </w:rPr>
              <w:instrText xml:space="preserve"> PAGEREF _Toc105523919 \h </w:instrText>
            </w:r>
            <w:r w:rsidR="007F1096">
              <w:rPr>
                <w:noProof/>
                <w:webHidden/>
              </w:rPr>
            </w:r>
            <w:r w:rsidR="007F1096">
              <w:rPr>
                <w:noProof/>
                <w:webHidden/>
              </w:rPr>
              <w:fldChar w:fldCharType="separate"/>
            </w:r>
            <w:r w:rsidR="007F1096">
              <w:rPr>
                <w:noProof/>
                <w:webHidden/>
              </w:rPr>
              <w:t>5</w:t>
            </w:r>
            <w:r w:rsidR="007F1096">
              <w:rPr>
                <w:noProof/>
                <w:webHidden/>
              </w:rPr>
              <w:fldChar w:fldCharType="end"/>
            </w:r>
          </w:hyperlink>
        </w:p>
        <w:p w14:paraId="22BD780D" w14:textId="214B6525" w:rsidR="007F1096" w:rsidRDefault="002637B0">
          <w:pPr>
            <w:pStyle w:val="TOC1"/>
            <w:tabs>
              <w:tab w:val="left" w:pos="440"/>
              <w:tab w:val="right" w:leader="dot" w:pos="9016"/>
            </w:tabs>
            <w:rPr>
              <w:rFonts w:eastAsiaTheme="minorEastAsia"/>
              <w:noProof/>
              <w:lang w:eastAsia="en-GB"/>
            </w:rPr>
          </w:pPr>
          <w:hyperlink w:anchor="_Toc105523920" w:history="1">
            <w:r w:rsidR="007F1096" w:rsidRPr="00BA2677">
              <w:rPr>
                <w:rStyle w:val="Hyperlink"/>
                <w:noProof/>
              </w:rPr>
              <w:t>4.</w:t>
            </w:r>
            <w:r w:rsidR="007F1096">
              <w:rPr>
                <w:rFonts w:eastAsiaTheme="minorEastAsia"/>
                <w:noProof/>
                <w:lang w:eastAsia="en-GB"/>
              </w:rPr>
              <w:tab/>
            </w:r>
            <w:r w:rsidR="007F1096" w:rsidRPr="00BA2677">
              <w:rPr>
                <w:rStyle w:val="Hyperlink"/>
                <w:noProof/>
              </w:rPr>
              <w:t>Finding Summary</w:t>
            </w:r>
            <w:r w:rsidR="007F1096">
              <w:rPr>
                <w:noProof/>
                <w:webHidden/>
              </w:rPr>
              <w:tab/>
            </w:r>
            <w:r w:rsidR="007F1096">
              <w:rPr>
                <w:noProof/>
                <w:webHidden/>
              </w:rPr>
              <w:fldChar w:fldCharType="begin"/>
            </w:r>
            <w:r w:rsidR="007F1096">
              <w:rPr>
                <w:noProof/>
                <w:webHidden/>
              </w:rPr>
              <w:instrText xml:space="preserve"> PAGEREF _Toc105523920 \h </w:instrText>
            </w:r>
            <w:r w:rsidR="007F1096">
              <w:rPr>
                <w:noProof/>
                <w:webHidden/>
              </w:rPr>
            </w:r>
            <w:r w:rsidR="007F1096">
              <w:rPr>
                <w:noProof/>
                <w:webHidden/>
              </w:rPr>
              <w:fldChar w:fldCharType="separate"/>
            </w:r>
            <w:r w:rsidR="007F1096">
              <w:rPr>
                <w:noProof/>
                <w:webHidden/>
              </w:rPr>
              <w:t>6</w:t>
            </w:r>
            <w:r w:rsidR="007F1096">
              <w:rPr>
                <w:noProof/>
                <w:webHidden/>
              </w:rPr>
              <w:fldChar w:fldCharType="end"/>
            </w:r>
          </w:hyperlink>
        </w:p>
        <w:p w14:paraId="59B35905" w14:textId="5EC7AED5" w:rsidR="007F1096" w:rsidRDefault="002637B0">
          <w:pPr>
            <w:pStyle w:val="TOC1"/>
            <w:tabs>
              <w:tab w:val="left" w:pos="440"/>
              <w:tab w:val="right" w:leader="dot" w:pos="9016"/>
            </w:tabs>
            <w:rPr>
              <w:rFonts w:eastAsiaTheme="minorEastAsia"/>
              <w:noProof/>
              <w:lang w:eastAsia="en-GB"/>
            </w:rPr>
          </w:pPr>
          <w:hyperlink w:anchor="_Toc105523921" w:history="1">
            <w:r w:rsidR="007F1096" w:rsidRPr="00BA2677">
              <w:rPr>
                <w:rStyle w:val="Hyperlink"/>
                <w:noProof/>
              </w:rPr>
              <w:t>5.</w:t>
            </w:r>
            <w:r w:rsidR="007F1096">
              <w:rPr>
                <w:rFonts w:eastAsiaTheme="minorEastAsia"/>
                <w:noProof/>
                <w:lang w:eastAsia="en-GB"/>
              </w:rPr>
              <w:tab/>
            </w:r>
            <w:r w:rsidR="007F1096" w:rsidRPr="00BA2677">
              <w:rPr>
                <w:rStyle w:val="Hyperlink"/>
                <w:noProof/>
              </w:rPr>
              <w:t>Network Vulnerabilities</w:t>
            </w:r>
            <w:r w:rsidR="007F1096">
              <w:rPr>
                <w:noProof/>
                <w:webHidden/>
              </w:rPr>
              <w:tab/>
            </w:r>
            <w:r w:rsidR="007F1096">
              <w:rPr>
                <w:noProof/>
                <w:webHidden/>
              </w:rPr>
              <w:fldChar w:fldCharType="begin"/>
            </w:r>
            <w:r w:rsidR="007F1096">
              <w:rPr>
                <w:noProof/>
                <w:webHidden/>
              </w:rPr>
              <w:instrText xml:space="preserve"> PAGEREF _Toc105523921 \h </w:instrText>
            </w:r>
            <w:r w:rsidR="007F1096">
              <w:rPr>
                <w:noProof/>
                <w:webHidden/>
              </w:rPr>
            </w:r>
            <w:r w:rsidR="007F1096">
              <w:rPr>
                <w:noProof/>
                <w:webHidden/>
              </w:rPr>
              <w:fldChar w:fldCharType="separate"/>
            </w:r>
            <w:r w:rsidR="007F1096">
              <w:rPr>
                <w:noProof/>
                <w:webHidden/>
              </w:rPr>
              <w:t>7</w:t>
            </w:r>
            <w:r w:rsidR="007F1096">
              <w:rPr>
                <w:noProof/>
                <w:webHidden/>
              </w:rPr>
              <w:fldChar w:fldCharType="end"/>
            </w:r>
          </w:hyperlink>
        </w:p>
        <w:p w14:paraId="506B0DE6" w14:textId="728EDB78" w:rsidR="007F1096" w:rsidRDefault="002637B0">
          <w:pPr>
            <w:pStyle w:val="TOC2"/>
            <w:tabs>
              <w:tab w:val="right" w:leader="dot" w:pos="9016"/>
            </w:tabs>
            <w:rPr>
              <w:rFonts w:eastAsiaTheme="minorEastAsia"/>
              <w:noProof/>
              <w:lang w:eastAsia="en-GB"/>
            </w:rPr>
          </w:pPr>
          <w:hyperlink w:anchor="_Toc105523922" w:history="1">
            <w:r w:rsidR="007F1096" w:rsidRPr="00BA2677">
              <w:rPr>
                <w:rStyle w:val="Hyperlink"/>
                <w:noProof/>
              </w:rPr>
              <w:t>5.1.</w:t>
            </w:r>
            <w:r w:rsidR="007F1096">
              <w:rPr>
                <w:noProof/>
                <w:webHidden/>
              </w:rPr>
              <w:tab/>
            </w:r>
            <w:r w:rsidR="007F1096">
              <w:rPr>
                <w:noProof/>
                <w:webHidden/>
              </w:rPr>
              <w:fldChar w:fldCharType="begin"/>
            </w:r>
            <w:r w:rsidR="007F1096">
              <w:rPr>
                <w:noProof/>
                <w:webHidden/>
              </w:rPr>
              <w:instrText xml:space="preserve"> PAGEREF _Toc105523922 \h </w:instrText>
            </w:r>
            <w:r w:rsidR="007F1096">
              <w:rPr>
                <w:noProof/>
                <w:webHidden/>
              </w:rPr>
            </w:r>
            <w:r w:rsidR="007F1096">
              <w:rPr>
                <w:noProof/>
                <w:webHidden/>
              </w:rPr>
              <w:fldChar w:fldCharType="separate"/>
            </w:r>
            <w:r w:rsidR="007F1096">
              <w:rPr>
                <w:noProof/>
                <w:webHidden/>
              </w:rPr>
              <w:t>7</w:t>
            </w:r>
            <w:r w:rsidR="007F1096">
              <w:rPr>
                <w:noProof/>
                <w:webHidden/>
              </w:rPr>
              <w:fldChar w:fldCharType="end"/>
            </w:r>
          </w:hyperlink>
        </w:p>
        <w:p w14:paraId="36011EC6" w14:textId="5DAFDA47" w:rsidR="007F1096" w:rsidRDefault="002637B0">
          <w:pPr>
            <w:pStyle w:val="TOC1"/>
            <w:tabs>
              <w:tab w:val="left" w:pos="440"/>
              <w:tab w:val="right" w:leader="dot" w:pos="9016"/>
            </w:tabs>
            <w:rPr>
              <w:rFonts w:eastAsiaTheme="minorEastAsia"/>
              <w:noProof/>
              <w:lang w:eastAsia="en-GB"/>
            </w:rPr>
          </w:pPr>
          <w:hyperlink w:anchor="_Toc105523923" w:history="1">
            <w:r w:rsidR="007F1096" w:rsidRPr="00BA2677">
              <w:rPr>
                <w:rStyle w:val="Hyperlink"/>
                <w:noProof/>
              </w:rPr>
              <w:t>6.</w:t>
            </w:r>
            <w:r w:rsidR="007F1096">
              <w:rPr>
                <w:rFonts w:eastAsiaTheme="minorEastAsia"/>
                <w:noProof/>
                <w:lang w:eastAsia="en-GB"/>
              </w:rPr>
              <w:tab/>
            </w:r>
            <w:r w:rsidR="007F1096" w:rsidRPr="00BA2677">
              <w:rPr>
                <w:rStyle w:val="Hyperlink"/>
                <w:noProof/>
              </w:rPr>
              <w:t>Document Control</w:t>
            </w:r>
            <w:r w:rsidR="007F1096">
              <w:rPr>
                <w:noProof/>
                <w:webHidden/>
              </w:rPr>
              <w:tab/>
            </w:r>
            <w:r w:rsidR="007F1096">
              <w:rPr>
                <w:noProof/>
                <w:webHidden/>
              </w:rPr>
              <w:fldChar w:fldCharType="begin"/>
            </w:r>
            <w:r w:rsidR="007F1096">
              <w:rPr>
                <w:noProof/>
                <w:webHidden/>
              </w:rPr>
              <w:instrText xml:space="preserve"> PAGEREF _Toc105523923 \h </w:instrText>
            </w:r>
            <w:r w:rsidR="007F1096">
              <w:rPr>
                <w:noProof/>
                <w:webHidden/>
              </w:rPr>
            </w:r>
            <w:r w:rsidR="007F1096">
              <w:rPr>
                <w:noProof/>
                <w:webHidden/>
              </w:rPr>
              <w:fldChar w:fldCharType="separate"/>
            </w:r>
            <w:r w:rsidR="007F1096">
              <w:rPr>
                <w:noProof/>
                <w:webHidden/>
              </w:rPr>
              <w:t>7</w:t>
            </w:r>
            <w:r w:rsidR="007F1096">
              <w:rPr>
                <w:noProof/>
                <w:webHidden/>
              </w:rPr>
              <w:fldChar w:fldCharType="end"/>
            </w:r>
          </w:hyperlink>
        </w:p>
        <w:p w14:paraId="6406732F" w14:textId="350D5E1E" w:rsidR="007F1096" w:rsidRDefault="002637B0">
          <w:pPr>
            <w:pStyle w:val="TOC1"/>
            <w:tabs>
              <w:tab w:val="left" w:pos="440"/>
              <w:tab w:val="right" w:leader="dot" w:pos="9016"/>
            </w:tabs>
            <w:rPr>
              <w:rFonts w:eastAsiaTheme="minorEastAsia"/>
              <w:noProof/>
              <w:lang w:eastAsia="en-GB"/>
            </w:rPr>
          </w:pPr>
          <w:hyperlink w:anchor="_Toc105523924" w:history="1">
            <w:r w:rsidR="007F1096" w:rsidRPr="00BA2677">
              <w:rPr>
                <w:rStyle w:val="Hyperlink"/>
                <w:noProof/>
              </w:rPr>
              <w:t>7.</w:t>
            </w:r>
            <w:r w:rsidR="007F1096">
              <w:rPr>
                <w:rFonts w:eastAsiaTheme="minorEastAsia"/>
                <w:noProof/>
                <w:lang w:eastAsia="en-GB"/>
              </w:rPr>
              <w:tab/>
            </w:r>
            <w:r w:rsidR="007F1096" w:rsidRPr="00BA2677">
              <w:rPr>
                <w:rStyle w:val="Hyperlink"/>
                <w:noProof/>
              </w:rPr>
              <w:t>Appendices</w:t>
            </w:r>
            <w:r w:rsidR="007F1096">
              <w:rPr>
                <w:noProof/>
                <w:webHidden/>
              </w:rPr>
              <w:tab/>
            </w:r>
            <w:r w:rsidR="007F1096">
              <w:rPr>
                <w:noProof/>
                <w:webHidden/>
              </w:rPr>
              <w:fldChar w:fldCharType="begin"/>
            </w:r>
            <w:r w:rsidR="007F1096">
              <w:rPr>
                <w:noProof/>
                <w:webHidden/>
              </w:rPr>
              <w:instrText xml:space="preserve"> PAGEREF _Toc105523924 \h </w:instrText>
            </w:r>
            <w:r w:rsidR="007F1096">
              <w:rPr>
                <w:noProof/>
                <w:webHidden/>
              </w:rPr>
            </w:r>
            <w:r w:rsidR="007F1096">
              <w:rPr>
                <w:noProof/>
                <w:webHidden/>
              </w:rPr>
              <w:fldChar w:fldCharType="separate"/>
            </w:r>
            <w:r w:rsidR="007F1096">
              <w:rPr>
                <w:noProof/>
                <w:webHidden/>
              </w:rPr>
              <w:t>8</w:t>
            </w:r>
            <w:r w:rsidR="007F1096">
              <w:rPr>
                <w:noProof/>
                <w:webHidden/>
              </w:rPr>
              <w:fldChar w:fldCharType="end"/>
            </w:r>
          </w:hyperlink>
        </w:p>
        <w:p w14:paraId="667DC96F" w14:textId="1791B01D" w:rsidR="007F1096" w:rsidRDefault="002637B0">
          <w:pPr>
            <w:pStyle w:val="TOC2"/>
            <w:tabs>
              <w:tab w:val="left" w:pos="880"/>
              <w:tab w:val="right" w:leader="dot" w:pos="9016"/>
            </w:tabs>
            <w:rPr>
              <w:rFonts w:eastAsiaTheme="minorEastAsia"/>
              <w:noProof/>
              <w:lang w:eastAsia="en-GB"/>
            </w:rPr>
          </w:pPr>
          <w:hyperlink w:anchor="_Toc105523925" w:history="1">
            <w:r w:rsidR="007F1096" w:rsidRPr="00BA2677">
              <w:rPr>
                <w:rStyle w:val="Hyperlink"/>
                <w:noProof/>
                <w:lang w:val="en-US"/>
              </w:rPr>
              <w:t>7.1.</w:t>
            </w:r>
            <w:r w:rsidR="007F1096">
              <w:rPr>
                <w:rFonts w:eastAsiaTheme="minorEastAsia"/>
                <w:noProof/>
                <w:lang w:eastAsia="en-GB"/>
              </w:rPr>
              <w:tab/>
            </w:r>
            <w:r w:rsidR="007F1096" w:rsidRPr="00BA2677">
              <w:rPr>
                <w:rStyle w:val="Hyperlink"/>
                <w:noProof/>
                <w:lang w:val="en-US"/>
              </w:rPr>
              <w:t>Port Scans</w:t>
            </w:r>
            <w:r w:rsidR="007F1096">
              <w:rPr>
                <w:noProof/>
                <w:webHidden/>
              </w:rPr>
              <w:tab/>
            </w:r>
            <w:r w:rsidR="007F1096">
              <w:rPr>
                <w:noProof/>
                <w:webHidden/>
              </w:rPr>
              <w:fldChar w:fldCharType="begin"/>
            </w:r>
            <w:r w:rsidR="007F1096">
              <w:rPr>
                <w:noProof/>
                <w:webHidden/>
              </w:rPr>
              <w:instrText xml:space="preserve"> PAGEREF _Toc105523925 \h </w:instrText>
            </w:r>
            <w:r w:rsidR="007F1096">
              <w:rPr>
                <w:noProof/>
                <w:webHidden/>
              </w:rPr>
            </w:r>
            <w:r w:rsidR="007F1096">
              <w:rPr>
                <w:noProof/>
                <w:webHidden/>
              </w:rPr>
              <w:fldChar w:fldCharType="separate"/>
            </w:r>
            <w:r w:rsidR="007F1096">
              <w:rPr>
                <w:noProof/>
                <w:webHidden/>
              </w:rPr>
              <w:t>8</w:t>
            </w:r>
            <w:r w:rsidR="007F1096">
              <w:rPr>
                <w:noProof/>
                <w:webHidden/>
              </w:rPr>
              <w:fldChar w:fldCharType="end"/>
            </w:r>
          </w:hyperlink>
        </w:p>
        <w:p w14:paraId="4DDD92C9" w14:textId="02A58EBB" w:rsidR="000B020D" w:rsidRDefault="000B020D">
          <w:r>
            <w:rPr>
              <w:b/>
              <w:bCs/>
              <w:noProof/>
            </w:rPr>
            <w:fldChar w:fldCharType="end"/>
          </w:r>
        </w:p>
      </w:sdtContent>
    </w:sdt>
    <w:p w14:paraId="281DF5E1" w14:textId="355AAA7E" w:rsidR="000B020D" w:rsidRDefault="000B020D">
      <w:pPr>
        <w:rPr>
          <w:lang w:val="en-US"/>
        </w:rPr>
      </w:pPr>
      <w:r>
        <w:rPr>
          <w:lang w:val="en-US"/>
        </w:rPr>
        <w:br w:type="page"/>
      </w:r>
    </w:p>
    <w:p w14:paraId="724B82A1" w14:textId="77777777" w:rsidR="002B3CE3" w:rsidRDefault="002B3CE3">
      <w:pPr>
        <w:rPr>
          <w:lang w:val="en-US"/>
        </w:rPr>
      </w:pPr>
    </w:p>
    <w:p w14:paraId="6330BF6D" w14:textId="410FC9D1" w:rsidR="00FD5E6C" w:rsidRDefault="00FD5E6C" w:rsidP="00FD5E6C">
      <w:pPr>
        <w:keepNext/>
        <w:keepLines/>
        <w:numPr>
          <w:ilvl w:val="0"/>
          <w:numId w:val="2"/>
        </w:numPr>
        <w:spacing w:before="240" w:after="0"/>
        <w:outlineLvl w:val="0"/>
        <w:rPr>
          <w:rFonts w:asciiTheme="majorHAnsi" w:eastAsiaTheme="majorEastAsia" w:hAnsiTheme="majorHAnsi" w:cstheme="majorBidi"/>
          <w:color w:val="2F5496" w:themeColor="accent1" w:themeShade="BF"/>
          <w:sz w:val="32"/>
          <w:szCs w:val="32"/>
          <w:lang w:val="en-US"/>
        </w:rPr>
      </w:pPr>
      <w:bookmarkStart w:id="0" w:name="_Toc105523909"/>
      <w:r w:rsidRPr="00FD5E6C">
        <w:rPr>
          <w:rFonts w:asciiTheme="majorHAnsi" w:eastAsiaTheme="majorEastAsia" w:hAnsiTheme="majorHAnsi" w:cstheme="majorBidi"/>
          <w:color w:val="2F5496" w:themeColor="accent1" w:themeShade="BF"/>
          <w:sz w:val="32"/>
          <w:szCs w:val="32"/>
          <w:lang w:val="en-US"/>
        </w:rPr>
        <w:t>Test Details</w:t>
      </w:r>
      <w:bookmarkEnd w:id="0"/>
    </w:p>
    <w:p w14:paraId="4B9F457C" w14:textId="77777777" w:rsidR="00E40E73" w:rsidRDefault="00EB3C53" w:rsidP="00EB3C53">
      <w:pPr>
        <w:pStyle w:val="NoSpacing"/>
        <w:rPr>
          <w:lang w:val="en-US"/>
        </w:rPr>
      </w:pPr>
      <w:r>
        <w:rPr>
          <w:lang w:val="en-US"/>
        </w:rPr>
        <w:t>A</w:t>
      </w:r>
      <w:r w:rsidR="00B46E49">
        <w:rPr>
          <w:lang w:val="en-US"/>
        </w:rPr>
        <w:t xml:space="preserve"> </w:t>
      </w:r>
      <w:r w:rsidR="00E40E73" w:rsidRPr="00E40E73">
        <w:rPr>
          <w:highlight w:val="yellow"/>
          <w:lang w:val="en-US"/>
        </w:rPr>
        <w:t>{{Type of Test}}</w:t>
      </w:r>
      <w:r>
        <w:rPr>
          <w:lang w:val="en-US"/>
        </w:rPr>
        <w:t xml:space="preserve"> test was requested for </w:t>
      </w:r>
      <w:r w:rsidR="00E40E73" w:rsidRPr="00E40E73">
        <w:rPr>
          <w:highlight w:val="yellow"/>
          <w:lang w:val="en-US"/>
        </w:rPr>
        <w:t>{{Business Name}}</w:t>
      </w:r>
      <w:r>
        <w:rPr>
          <w:lang w:val="en-US"/>
        </w:rPr>
        <w:t xml:space="preserve">. </w:t>
      </w:r>
    </w:p>
    <w:p w14:paraId="122B0AC9" w14:textId="77777777" w:rsidR="00E40E73" w:rsidRDefault="00E40E73" w:rsidP="00EB3C53">
      <w:pPr>
        <w:pStyle w:val="NoSpacing"/>
        <w:rPr>
          <w:lang w:val="en-US"/>
        </w:rPr>
      </w:pPr>
    </w:p>
    <w:p w14:paraId="15BE3484" w14:textId="2294BF3E" w:rsidR="00EB3C53" w:rsidRDefault="000B2785" w:rsidP="00A424E8">
      <w:pPr>
        <w:pStyle w:val="NoSpacing"/>
        <w:rPr>
          <w:highlight w:val="yellow"/>
          <w:lang w:val="en-US"/>
        </w:rPr>
      </w:pPr>
      <w:r w:rsidRPr="00E40E73">
        <w:rPr>
          <w:highlight w:val="yellow"/>
          <w:lang w:val="en-US"/>
        </w:rPr>
        <w:t>The network houses server and desktop computers and a test was requested to identify weaknesses.</w:t>
      </w:r>
    </w:p>
    <w:p w14:paraId="628EAAD2" w14:textId="77777777" w:rsidR="00A424E8" w:rsidRPr="00E40E73" w:rsidRDefault="00A424E8" w:rsidP="00A424E8">
      <w:pPr>
        <w:pStyle w:val="NoSpacing"/>
        <w:rPr>
          <w:highlight w:val="yellow"/>
          <w:lang w:val="en-US"/>
        </w:rPr>
      </w:pPr>
    </w:p>
    <w:p w14:paraId="41107D82" w14:textId="163C2DD5" w:rsidR="00E40E73" w:rsidRDefault="00E40E73" w:rsidP="00A424E8">
      <w:pPr>
        <w:pStyle w:val="NoSpacing"/>
        <w:rPr>
          <w:highlight w:val="yellow"/>
          <w:lang w:val="en-US"/>
        </w:rPr>
      </w:pPr>
      <w:r w:rsidRPr="00E40E73">
        <w:rPr>
          <w:highlight w:val="yellow"/>
          <w:lang w:val="en-US"/>
        </w:rPr>
        <w:t>The web application requires a test to was requested to identify weaknesses.</w:t>
      </w:r>
    </w:p>
    <w:p w14:paraId="1DB6FB4E" w14:textId="77777777" w:rsidR="00A424E8" w:rsidRDefault="00A424E8" w:rsidP="00A424E8">
      <w:pPr>
        <w:pStyle w:val="NoSpacing"/>
        <w:rPr>
          <w:highlight w:val="yellow"/>
          <w:lang w:val="en-US"/>
        </w:rPr>
      </w:pPr>
    </w:p>
    <w:p w14:paraId="6536C488" w14:textId="4E8F4C06" w:rsidR="00E40E73" w:rsidRPr="00A424E8" w:rsidRDefault="00E40E73" w:rsidP="00A424E8">
      <w:pPr>
        <w:rPr>
          <w:highlight w:val="yellow"/>
          <w:lang w:val="en-US"/>
        </w:rPr>
      </w:pPr>
      <w:r w:rsidRPr="00A424E8">
        <w:rPr>
          <w:highlight w:val="yellow"/>
          <w:lang w:val="en-US"/>
        </w:rPr>
        <w:t>The mobile application requires a test to was requested to identify weaknesses.</w:t>
      </w:r>
    </w:p>
    <w:p w14:paraId="7304D079" w14:textId="1ABEA4F9" w:rsidR="00EB3C53" w:rsidRDefault="00EB3C53" w:rsidP="00EB3C53">
      <w:pPr>
        <w:pStyle w:val="NoSpacing"/>
        <w:rPr>
          <w:lang w:val="en-US"/>
        </w:rPr>
      </w:pPr>
    </w:p>
    <w:p w14:paraId="1ECBB768" w14:textId="2813D304" w:rsidR="00EB3C53" w:rsidRDefault="00EB3C53" w:rsidP="00EB3C53">
      <w:pPr>
        <w:pStyle w:val="Heading2"/>
        <w:rPr>
          <w:lang w:val="en-US"/>
        </w:rPr>
      </w:pPr>
      <w:bookmarkStart w:id="1" w:name="_Toc105523910"/>
      <w:r>
        <w:rPr>
          <w:lang w:val="en-US"/>
        </w:rPr>
        <w:t>Scope</w:t>
      </w:r>
      <w:bookmarkEnd w:id="1"/>
    </w:p>
    <w:p w14:paraId="15AC3CDE" w14:textId="0BA7D536" w:rsidR="00E40E73" w:rsidRPr="00A424E8" w:rsidRDefault="00A86E75" w:rsidP="00A424E8">
      <w:pPr>
        <w:rPr>
          <w:highlight w:val="yellow"/>
          <w:lang w:val="en-US"/>
        </w:rPr>
      </w:pPr>
      <w:r w:rsidRPr="00A424E8">
        <w:rPr>
          <w:highlight w:val="yellow"/>
          <w:lang w:val="en-US"/>
        </w:rPr>
        <w:t xml:space="preserve">All computers in the range </w:t>
      </w:r>
      <w:r w:rsidR="00E40E73" w:rsidRPr="00A424E8">
        <w:rPr>
          <w:highlight w:val="yellow"/>
          <w:lang w:val="en-US"/>
        </w:rPr>
        <w:t>{{range}}</w:t>
      </w:r>
      <w:r w:rsidRPr="00A424E8">
        <w:rPr>
          <w:highlight w:val="yellow"/>
          <w:lang w:val="en-US"/>
        </w:rPr>
        <w:t xml:space="preserve"> were in scope for this test</w:t>
      </w:r>
      <w:r w:rsidR="007F58C3" w:rsidRPr="00A424E8">
        <w:rPr>
          <w:highlight w:val="yellow"/>
          <w:lang w:val="en-US"/>
        </w:rPr>
        <w:t>.</w:t>
      </w:r>
      <w:r w:rsidR="003F0A50" w:rsidRPr="00A424E8">
        <w:rPr>
          <w:highlight w:val="yellow"/>
          <w:lang w:val="en-US"/>
        </w:rPr>
        <w:t xml:space="preserve"> </w:t>
      </w:r>
    </w:p>
    <w:p w14:paraId="40AB33D0" w14:textId="45E5BB57" w:rsidR="00E40E73" w:rsidRPr="00A424E8" w:rsidRDefault="00E40E73" w:rsidP="00A424E8">
      <w:pPr>
        <w:rPr>
          <w:highlight w:val="yellow"/>
          <w:lang w:val="en-US"/>
        </w:rPr>
      </w:pPr>
      <w:r w:rsidRPr="00A424E8">
        <w:rPr>
          <w:highlight w:val="yellow"/>
          <w:lang w:val="en-US"/>
        </w:rPr>
        <w:t>The web application at the domain {{domain name}} was in scope for this test</w:t>
      </w:r>
    </w:p>
    <w:p w14:paraId="76081826" w14:textId="37821D56" w:rsidR="00A86E75" w:rsidRPr="00A424E8" w:rsidRDefault="003F0A50" w:rsidP="00A424E8">
      <w:pPr>
        <w:rPr>
          <w:highlight w:val="yellow"/>
          <w:lang w:val="en-US"/>
        </w:rPr>
      </w:pPr>
      <w:r w:rsidRPr="00A424E8">
        <w:rPr>
          <w:highlight w:val="yellow"/>
          <w:lang w:val="en-US"/>
        </w:rPr>
        <w:t>The aim was to assess the security of the network, where an attacker could be an external actor gaining access, or an internal employee with malicious intent.</w:t>
      </w:r>
    </w:p>
    <w:p w14:paraId="66A436A7" w14:textId="54270D8D" w:rsidR="009A4E53" w:rsidRDefault="009A4E53" w:rsidP="00EB3C53">
      <w:pPr>
        <w:rPr>
          <w:lang w:val="en-US"/>
        </w:rPr>
      </w:pPr>
      <w:r>
        <w:rPr>
          <w:lang w:val="en-US"/>
        </w:rPr>
        <w:t xml:space="preserve">The test was performed between </w:t>
      </w:r>
      <w:r w:rsidR="00E40E73" w:rsidRPr="00E40E73">
        <w:rPr>
          <w:highlight w:val="yellow"/>
          <w:lang w:val="en-US"/>
        </w:rPr>
        <w:t>{{Start Date}}</w:t>
      </w:r>
      <w:r>
        <w:rPr>
          <w:lang w:val="en-US"/>
        </w:rPr>
        <w:t xml:space="preserve"> and </w:t>
      </w:r>
      <w:r w:rsidR="00E40E73" w:rsidRPr="00E40E73">
        <w:rPr>
          <w:highlight w:val="yellow"/>
          <w:lang w:val="en-US"/>
        </w:rPr>
        <w:t>{{End Date}}</w:t>
      </w:r>
      <w:r>
        <w:rPr>
          <w:lang w:val="en-US"/>
        </w:rPr>
        <w:t xml:space="preserve">, taking </w:t>
      </w:r>
      <w:r w:rsidR="00E40E73" w:rsidRPr="00E40E73">
        <w:rPr>
          <w:highlight w:val="yellow"/>
          <w:lang w:val="en-US"/>
        </w:rPr>
        <w:t>{{Number of Days}}</w:t>
      </w:r>
      <w:r>
        <w:rPr>
          <w:lang w:val="en-US"/>
        </w:rPr>
        <w:t xml:space="preserve"> days in total.</w:t>
      </w:r>
    </w:p>
    <w:p w14:paraId="6E72417B" w14:textId="77777777" w:rsidR="0060667F" w:rsidRDefault="0060667F" w:rsidP="0060667F">
      <w:pPr>
        <w:pStyle w:val="Heading2"/>
        <w:rPr>
          <w:lang w:val="en-US"/>
        </w:rPr>
      </w:pPr>
      <w:bookmarkStart w:id="2" w:name="_Toc105523911"/>
      <w:r>
        <w:rPr>
          <w:lang w:val="en-US"/>
        </w:rPr>
        <w:t>Technical Team</w:t>
      </w:r>
      <w:bookmarkEnd w:id="2"/>
    </w:p>
    <w:p w14:paraId="30470F1C" w14:textId="77777777" w:rsidR="0060667F" w:rsidRPr="00997E15" w:rsidRDefault="0060667F" w:rsidP="0060667F">
      <w:pPr>
        <w:rPr>
          <w:lang w:val="en-US"/>
        </w:rPr>
      </w:pPr>
    </w:p>
    <w:tbl>
      <w:tblPr>
        <w:tblStyle w:val="GridTable4"/>
        <w:tblW w:w="0" w:type="auto"/>
        <w:tblLook w:val="04A0" w:firstRow="1" w:lastRow="0" w:firstColumn="1" w:lastColumn="0" w:noHBand="0" w:noVBand="1"/>
      </w:tblPr>
      <w:tblGrid>
        <w:gridCol w:w="3005"/>
        <w:gridCol w:w="3005"/>
        <w:gridCol w:w="3006"/>
      </w:tblGrid>
      <w:tr w:rsidR="0060667F" w14:paraId="799A254B" w14:textId="77777777" w:rsidTr="008755B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311B6FBA" w14:textId="77777777" w:rsidR="0060667F" w:rsidRPr="00EB3C53" w:rsidRDefault="0060667F" w:rsidP="008755B2">
            <w:pPr>
              <w:jc w:val="center"/>
              <w:rPr>
                <w:b w:val="0"/>
                <w:bCs w:val="0"/>
                <w:lang w:val="en-US"/>
              </w:rPr>
            </w:pPr>
            <w:r w:rsidRPr="00EB3C53">
              <w:rPr>
                <w:lang w:val="en-US"/>
              </w:rPr>
              <w:t>Author Name</w:t>
            </w:r>
          </w:p>
        </w:tc>
        <w:tc>
          <w:tcPr>
            <w:tcW w:w="3005" w:type="dxa"/>
          </w:tcPr>
          <w:p w14:paraId="049A0226" w14:textId="77777777" w:rsidR="0060667F" w:rsidRPr="00EB3C53" w:rsidRDefault="0060667F" w:rsidP="008755B2">
            <w:pPr>
              <w:jc w:val="center"/>
              <w:cnfStyle w:val="100000000000" w:firstRow="1" w:lastRow="0" w:firstColumn="0" w:lastColumn="0" w:oddVBand="0" w:evenVBand="0" w:oddHBand="0" w:evenHBand="0" w:firstRowFirstColumn="0" w:firstRowLastColumn="0" w:lastRowFirstColumn="0" w:lastRowLastColumn="0"/>
              <w:rPr>
                <w:b w:val="0"/>
                <w:bCs w:val="0"/>
                <w:lang w:val="en-US"/>
              </w:rPr>
            </w:pPr>
            <w:r w:rsidRPr="00EB3C53">
              <w:rPr>
                <w:lang w:val="en-US"/>
              </w:rPr>
              <w:t>Role</w:t>
            </w:r>
          </w:p>
        </w:tc>
        <w:tc>
          <w:tcPr>
            <w:tcW w:w="3006" w:type="dxa"/>
          </w:tcPr>
          <w:p w14:paraId="23511B89" w14:textId="77777777" w:rsidR="0060667F" w:rsidRPr="00EB3C53" w:rsidRDefault="0060667F" w:rsidP="008755B2">
            <w:pPr>
              <w:jc w:val="center"/>
              <w:cnfStyle w:val="100000000000" w:firstRow="1" w:lastRow="0" w:firstColumn="0" w:lastColumn="0" w:oddVBand="0" w:evenVBand="0" w:oddHBand="0" w:evenHBand="0" w:firstRowFirstColumn="0" w:firstRowLastColumn="0" w:lastRowFirstColumn="0" w:lastRowLastColumn="0"/>
              <w:rPr>
                <w:b w:val="0"/>
                <w:bCs w:val="0"/>
                <w:lang w:val="en-US"/>
              </w:rPr>
            </w:pPr>
            <w:r w:rsidRPr="00EB3C53">
              <w:rPr>
                <w:lang w:val="en-US"/>
              </w:rPr>
              <w:t>Email</w:t>
            </w:r>
          </w:p>
        </w:tc>
      </w:tr>
      <w:tr w:rsidR="0060667F" w14:paraId="77AC233A" w14:textId="77777777" w:rsidTr="008755B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299595E0" w14:textId="21000A82" w:rsidR="0060667F" w:rsidRDefault="00E40E73" w:rsidP="008755B2">
            <w:pPr>
              <w:rPr>
                <w:lang w:val="en-US"/>
              </w:rPr>
            </w:pPr>
            <w:r w:rsidRPr="00CD4BB1">
              <w:rPr>
                <w:highlight w:val="yellow"/>
                <w:lang w:val="en-US"/>
              </w:rPr>
              <w:t>{{</w:t>
            </w:r>
            <w:proofErr w:type="spellStart"/>
            <w:r w:rsidRPr="00CD4BB1">
              <w:rPr>
                <w:highlight w:val="yellow"/>
                <w:lang w:val="en-US"/>
              </w:rPr>
              <w:t>TesterName</w:t>
            </w:r>
            <w:proofErr w:type="spellEnd"/>
            <w:r w:rsidRPr="00CD4BB1">
              <w:rPr>
                <w:highlight w:val="yellow"/>
                <w:lang w:val="en-US"/>
              </w:rPr>
              <w:t>}}</w:t>
            </w:r>
          </w:p>
        </w:tc>
        <w:tc>
          <w:tcPr>
            <w:tcW w:w="3005" w:type="dxa"/>
          </w:tcPr>
          <w:p w14:paraId="6AA36DF1" w14:textId="4102F4AB" w:rsidR="0060667F" w:rsidRDefault="00E40E73" w:rsidP="008755B2">
            <w:pPr>
              <w:cnfStyle w:val="000000100000" w:firstRow="0" w:lastRow="0" w:firstColumn="0" w:lastColumn="0" w:oddVBand="0" w:evenVBand="0" w:oddHBand="1" w:evenHBand="0" w:firstRowFirstColumn="0" w:firstRowLastColumn="0" w:lastRowFirstColumn="0" w:lastRowLastColumn="0"/>
              <w:rPr>
                <w:lang w:val="en-US"/>
              </w:rPr>
            </w:pPr>
            <w:r w:rsidRPr="00CD4BB1">
              <w:rPr>
                <w:highlight w:val="yellow"/>
                <w:lang w:val="en-US"/>
              </w:rPr>
              <w:t>{{</w:t>
            </w:r>
            <w:proofErr w:type="spellStart"/>
            <w:r w:rsidRPr="00CD4BB1">
              <w:rPr>
                <w:highlight w:val="yellow"/>
                <w:lang w:val="en-US"/>
              </w:rPr>
              <w:t>TesterRole</w:t>
            </w:r>
            <w:proofErr w:type="spellEnd"/>
            <w:r w:rsidRPr="00CD4BB1">
              <w:rPr>
                <w:highlight w:val="yellow"/>
                <w:lang w:val="en-US"/>
              </w:rPr>
              <w:t>}}</w:t>
            </w:r>
          </w:p>
        </w:tc>
        <w:tc>
          <w:tcPr>
            <w:tcW w:w="3006" w:type="dxa"/>
          </w:tcPr>
          <w:p w14:paraId="1ABD9FE7" w14:textId="06A220F5" w:rsidR="0060667F" w:rsidRDefault="00E40E73" w:rsidP="008755B2">
            <w:pPr>
              <w:cnfStyle w:val="000000100000" w:firstRow="0" w:lastRow="0" w:firstColumn="0" w:lastColumn="0" w:oddVBand="0" w:evenVBand="0" w:oddHBand="1" w:evenHBand="0" w:firstRowFirstColumn="0" w:firstRowLastColumn="0" w:lastRowFirstColumn="0" w:lastRowLastColumn="0"/>
              <w:rPr>
                <w:lang w:val="en-US"/>
              </w:rPr>
            </w:pPr>
            <w:r w:rsidRPr="00CD4BB1">
              <w:rPr>
                <w:highlight w:val="yellow"/>
                <w:lang w:val="en-US"/>
              </w:rPr>
              <w:t>{{</w:t>
            </w:r>
            <w:proofErr w:type="spellStart"/>
            <w:r w:rsidRPr="00CD4BB1">
              <w:rPr>
                <w:highlight w:val="yellow"/>
                <w:lang w:val="en-US"/>
              </w:rPr>
              <w:t>TesterEmail</w:t>
            </w:r>
            <w:proofErr w:type="spellEnd"/>
            <w:r w:rsidRPr="00CD4BB1">
              <w:rPr>
                <w:highlight w:val="yellow"/>
                <w:lang w:val="en-US"/>
              </w:rPr>
              <w:t>}}</w:t>
            </w:r>
          </w:p>
        </w:tc>
      </w:tr>
      <w:tr w:rsidR="0060667F" w14:paraId="678C2B37" w14:textId="77777777" w:rsidTr="008755B2">
        <w:tc>
          <w:tcPr>
            <w:cnfStyle w:val="001000000000" w:firstRow="0" w:lastRow="0" w:firstColumn="1" w:lastColumn="0" w:oddVBand="0" w:evenVBand="0" w:oddHBand="0" w:evenHBand="0" w:firstRowFirstColumn="0" w:firstRowLastColumn="0" w:lastRowFirstColumn="0" w:lastRowLastColumn="0"/>
            <w:tcW w:w="3005" w:type="dxa"/>
          </w:tcPr>
          <w:p w14:paraId="21D05EC2" w14:textId="77777777" w:rsidR="0060667F" w:rsidRDefault="0060667F" w:rsidP="008755B2">
            <w:pPr>
              <w:rPr>
                <w:lang w:val="en-US"/>
              </w:rPr>
            </w:pPr>
          </w:p>
        </w:tc>
        <w:tc>
          <w:tcPr>
            <w:tcW w:w="3005" w:type="dxa"/>
          </w:tcPr>
          <w:p w14:paraId="51D00786" w14:textId="77777777" w:rsidR="0060667F" w:rsidRDefault="0060667F" w:rsidP="008755B2">
            <w:pPr>
              <w:cnfStyle w:val="000000000000" w:firstRow="0" w:lastRow="0" w:firstColumn="0" w:lastColumn="0" w:oddVBand="0" w:evenVBand="0" w:oddHBand="0" w:evenHBand="0" w:firstRowFirstColumn="0" w:firstRowLastColumn="0" w:lastRowFirstColumn="0" w:lastRowLastColumn="0"/>
              <w:rPr>
                <w:lang w:val="en-US"/>
              </w:rPr>
            </w:pPr>
          </w:p>
        </w:tc>
        <w:tc>
          <w:tcPr>
            <w:tcW w:w="3006" w:type="dxa"/>
          </w:tcPr>
          <w:p w14:paraId="34BD91B9" w14:textId="77777777" w:rsidR="0060667F" w:rsidRDefault="0060667F" w:rsidP="008755B2">
            <w:pPr>
              <w:cnfStyle w:val="000000000000" w:firstRow="0" w:lastRow="0" w:firstColumn="0" w:lastColumn="0" w:oddVBand="0" w:evenVBand="0" w:oddHBand="0" w:evenHBand="0" w:firstRowFirstColumn="0" w:firstRowLastColumn="0" w:lastRowFirstColumn="0" w:lastRowLastColumn="0"/>
              <w:rPr>
                <w:lang w:val="en-US"/>
              </w:rPr>
            </w:pPr>
          </w:p>
        </w:tc>
      </w:tr>
    </w:tbl>
    <w:p w14:paraId="6D6AE1B8" w14:textId="77777777" w:rsidR="0060667F" w:rsidRDefault="0060667F" w:rsidP="00EB3C53">
      <w:pPr>
        <w:rPr>
          <w:lang w:val="en-US"/>
        </w:rPr>
      </w:pPr>
    </w:p>
    <w:p w14:paraId="2D8A4853" w14:textId="53B40F64" w:rsidR="00C22EFD" w:rsidRDefault="00C22EFD" w:rsidP="00C22EFD">
      <w:pPr>
        <w:pStyle w:val="Heading2"/>
      </w:pPr>
      <w:bookmarkStart w:id="3" w:name="_Toc105523912"/>
      <w:r>
        <w:t>Caveats</w:t>
      </w:r>
      <w:bookmarkEnd w:id="3"/>
    </w:p>
    <w:p w14:paraId="6257C76E" w14:textId="36ACBD11" w:rsidR="001055A3" w:rsidRDefault="004F70DB" w:rsidP="001055A3">
      <w:pPr>
        <w:rPr>
          <w:lang w:val="en-US"/>
        </w:rPr>
      </w:pPr>
      <w:r w:rsidRPr="004F70DB">
        <w:rPr>
          <w:highlight w:val="yellow"/>
          <w:lang w:val="en-US"/>
        </w:rPr>
        <w:t>{{Caveats}}</w:t>
      </w:r>
    </w:p>
    <w:p w14:paraId="2357EE5F" w14:textId="5B2AE1A5" w:rsidR="00C22EFD" w:rsidRDefault="00C22EFD" w:rsidP="00C22EFD">
      <w:pPr>
        <w:pStyle w:val="Heading2"/>
      </w:pPr>
      <w:bookmarkStart w:id="4" w:name="_Toc105523913"/>
      <w:r>
        <w:t>Test Limitations</w:t>
      </w:r>
      <w:bookmarkEnd w:id="4"/>
    </w:p>
    <w:p w14:paraId="25515D9E" w14:textId="519C2980" w:rsidR="00B62A68" w:rsidRDefault="00C22EFD" w:rsidP="00C22EFD">
      <w:r>
        <w:t>This was a time bound test, meaning that a fixed amount of time was given to perform</w:t>
      </w:r>
      <w:r w:rsidR="00B62A68">
        <w:t xml:space="preserve"> it</w:t>
      </w:r>
      <w:r>
        <w:t xml:space="preserve">. Attackers are not </w:t>
      </w:r>
      <w:r w:rsidR="00B62A68">
        <w:t>constrained in this wa</w:t>
      </w:r>
      <w:r w:rsidR="00BF0726">
        <w:t>y</w:t>
      </w:r>
      <w:r w:rsidR="00B62A68">
        <w:t xml:space="preserve"> and so may be able to find additional vulnerabilities.</w:t>
      </w:r>
    </w:p>
    <w:p w14:paraId="171F60AB" w14:textId="36BBD40C" w:rsidR="00C22EFD" w:rsidRDefault="00B62A68" w:rsidP="00C22EFD">
      <w:r>
        <w:t xml:space="preserve">The test results are an indication of the vulnerabilities present at the time of the test. New vulnerabilities arise on an ongoing basis, so keeping systems updated and performing regular penetration tests are recommended. </w:t>
      </w:r>
    </w:p>
    <w:p w14:paraId="5EC2A325" w14:textId="41B1DC78" w:rsidR="00BB0833" w:rsidRPr="00C22EFD" w:rsidRDefault="00BB0833" w:rsidP="00C22EFD">
      <w:r>
        <w:t xml:space="preserve">Testing was limited to </w:t>
      </w:r>
      <w:r w:rsidR="004F70DB">
        <w:t>technical vulnerabilities</w:t>
      </w:r>
      <w:r>
        <w:t>, so additional testing, for example social engineering was not performed.</w:t>
      </w:r>
    </w:p>
    <w:p w14:paraId="5576EE9A" w14:textId="76EF6160" w:rsidR="00FD5E6C" w:rsidRPr="00FD5E6C" w:rsidRDefault="00B62A68" w:rsidP="00FD5E6C">
      <w:pPr>
        <w:rPr>
          <w:lang w:val="en-US"/>
        </w:rPr>
      </w:pPr>
      <w:r w:rsidRPr="00BF0726">
        <w:rPr>
          <w:lang w:val="en-US"/>
        </w:rPr>
        <w:t>Denial of Service (DoS) testing is not typically performed and was specifically excluded from the scope of this test due to the potential problems it could cause.</w:t>
      </w:r>
      <w:r>
        <w:rPr>
          <w:lang w:val="en-US"/>
        </w:rPr>
        <w:t xml:space="preserve"> </w:t>
      </w:r>
    </w:p>
    <w:p w14:paraId="19925D75" w14:textId="259294AE" w:rsidR="009E3612" w:rsidRDefault="009E3612">
      <w:pPr>
        <w:rPr>
          <w:lang w:val="en-US"/>
        </w:rPr>
      </w:pPr>
      <w:r>
        <w:rPr>
          <w:lang w:val="en-US"/>
        </w:rPr>
        <w:br w:type="page"/>
      </w:r>
    </w:p>
    <w:p w14:paraId="26A88427" w14:textId="21827A17" w:rsidR="00FD5E6C" w:rsidRPr="003A57B7" w:rsidRDefault="009E3612" w:rsidP="009E3612">
      <w:pPr>
        <w:pStyle w:val="Heading1"/>
      </w:pPr>
      <w:bookmarkStart w:id="5" w:name="_Toc105523914"/>
      <w:r w:rsidRPr="003A57B7">
        <w:lastRenderedPageBreak/>
        <w:t>Finding Information</w:t>
      </w:r>
      <w:bookmarkEnd w:id="5"/>
    </w:p>
    <w:p w14:paraId="29E2997F" w14:textId="75A8D263" w:rsidR="00FD5E6C" w:rsidRPr="003A57B7" w:rsidRDefault="0096576D" w:rsidP="005602BF">
      <w:pPr>
        <w:pStyle w:val="Heading2"/>
        <w:rPr>
          <w:lang w:val="en-US"/>
        </w:rPr>
      </w:pPr>
      <w:bookmarkStart w:id="6" w:name="_Toc105523915"/>
      <w:r w:rsidRPr="003A57B7">
        <w:rPr>
          <w:lang w:val="en-US"/>
        </w:rPr>
        <w:t>Common Vulnerability Scoring System (</w:t>
      </w:r>
      <w:r w:rsidR="005602BF" w:rsidRPr="003A57B7">
        <w:rPr>
          <w:lang w:val="en-US"/>
        </w:rPr>
        <w:t>CVSS</w:t>
      </w:r>
      <w:r w:rsidRPr="003A57B7">
        <w:rPr>
          <w:lang w:val="en-US"/>
        </w:rPr>
        <w:t>)</w:t>
      </w:r>
      <w:bookmarkEnd w:id="6"/>
    </w:p>
    <w:p w14:paraId="689C0591" w14:textId="1EB04B2C" w:rsidR="0040105C" w:rsidRPr="003A57B7" w:rsidRDefault="0040105C" w:rsidP="0040105C">
      <w:pPr>
        <w:rPr>
          <w:lang w:val="en-US"/>
        </w:rPr>
      </w:pPr>
      <w:r w:rsidRPr="003A57B7">
        <w:rPr>
          <w:lang w:val="en-US"/>
        </w:rPr>
        <w:t xml:space="preserve">Where relevant, findings in this report come with attached CVSS scores. This communicates characteristics and severity of a vulnerability by detailing various metrics. Links are provided to those calculations to assist with transparency of </w:t>
      </w:r>
      <w:r w:rsidR="00C37FC6" w:rsidRPr="003A57B7">
        <w:rPr>
          <w:lang w:val="en-US"/>
        </w:rPr>
        <w:t xml:space="preserve">the </w:t>
      </w:r>
      <w:r w:rsidRPr="003A57B7">
        <w:rPr>
          <w:lang w:val="en-US"/>
        </w:rPr>
        <w:t>severity rating given.</w:t>
      </w:r>
    </w:p>
    <w:p w14:paraId="2C179550" w14:textId="77777777" w:rsidR="005602BF" w:rsidRPr="003A57B7" w:rsidRDefault="005602BF" w:rsidP="00FD5E6C">
      <w:pPr>
        <w:pStyle w:val="NoSpacing"/>
        <w:rPr>
          <w:lang w:val="en-US"/>
        </w:rPr>
      </w:pPr>
    </w:p>
    <w:p w14:paraId="752761FE" w14:textId="1B03EA8A" w:rsidR="00FD5E6C" w:rsidRPr="003A57B7" w:rsidRDefault="00FD5E6C" w:rsidP="005602BF">
      <w:pPr>
        <w:pStyle w:val="Heading2"/>
        <w:rPr>
          <w:lang w:val="en-US"/>
        </w:rPr>
      </w:pPr>
      <w:bookmarkStart w:id="7" w:name="_Toc105523916"/>
      <w:r w:rsidRPr="003A57B7">
        <w:rPr>
          <w:lang w:val="en-US"/>
        </w:rPr>
        <w:t xml:space="preserve">Severity </w:t>
      </w:r>
      <w:r w:rsidR="00E926CC" w:rsidRPr="003A57B7">
        <w:rPr>
          <w:lang w:val="en-US"/>
        </w:rPr>
        <w:t>R</w:t>
      </w:r>
      <w:r w:rsidRPr="003A57B7">
        <w:rPr>
          <w:lang w:val="en-US"/>
        </w:rPr>
        <w:t>atings</w:t>
      </w:r>
      <w:bookmarkEnd w:id="7"/>
    </w:p>
    <w:p w14:paraId="253D186C" w14:textId="7083DEFC" w:rsidR="005602BF" w:rsidRDefault="0040105C">
      <w:pPr>
        <w:rPr>
          <w:lang w:val="en-US"/>
        </w:rPr>
      </w:pPr>
      <w:r w:rsidRPr="003A57B7">
        <w:rPr>
          <w:lang w:val="en-US"/>
        </w:rPr>
        <w:t>Where CVSS scores are present, severity ratings are directly related to them</w:t>
      </w:r>
      <w:r w:rsidR="00E926CC" w:rsidRPr="003A57B7">
        <w:rPr>
          <w:lang w:val="en-US"/>
        </w:rPr>
        <w:t>, based on the following table:</w:t>
      </w:r>
    </w:p>
    <w:tbl>
      <w:tblPr>
        <w:tblStyle w:val="GridTable4"/>
        <w:tblW w:w="0" w:type="auto"/>
        <w:tblLook w:val="04A0" w:firstRow="1" w:lastRow="0" w:firstColumn="1" w:lastColumn="0" w:noHBand="0" w:noVBand="1"/>
      </w:tblPr>
      <w:tblGrid>
        <w:gridCol w:w="4508"/>
        <w:gridCol w:w="4508"/>
      </w:tblGrid>
      <w:tr w:rsidR="0040105C" w14:paraId="2BDEC420" w14:textId="77777777" w:rsidTr="004010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228A6814" w14:textId="6E4E234B" w:rsidR="0040105C" w:rsidRDefault="0040105C" w:rsidP="0040105C">
            <w:pPr>
              <w:jc w:val="center"/>
              <w:rPr>
                <w:lang w:val="en-US"/>
              </w:rPr>
            </w:pPr>
            <w:r>
              <w:rPr>
                <w:lang w:val="en-US"/>
              </w:rPr>
              <w:t>Severity Rating</w:t>
            </w:r>
          </w:p>
        </w:tc>
        <w:tc>
          <w:tcPr>
            <w:tcW w:w="4508" w:type="dxa"/>
          </w:tcPr>
          <w:p w14:paraId="32C788FB" w14:textId="50928CF6" w:rsidR="0040105C" w:rsidRDefault="0040105C" w:rsidP="0040105C">
            <w:pPr>
              <w:jc w:val="center"/>
              <w:cnfStyle w:val="100000000000" w:firstRow="1" w:lastRow="0" w:firstColumn="0" w:lastColumn="0" w:oddVBand="0" w:evenVBand="0" w:oddHBand="0" w:evenHBand="0" w:firstRowFirstColumn="0" w:firstRowLastColumn="0" w:lastRowFirstColumn="0" w:lastRowLastColumn="0"/>
              <w:rPr>
                <w:lang w:val="en-US"/>
              </w:rPr>
            </w:pPr>
            <w:r>
              <w:rPr>
                <w:lang w:val="en-US"/>
              </w:rPr>
              <w:t>CVSS Score</w:t>
            </w:r>
          </w:p>
        </w:tc>
      </w:tr>
      <w:tr w:rsidR="0040105C" w14:paraId="49B1CDED" w14:textId="77777777" w:rsidTr="00401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1C16C948" w14:textId="4B35CF1B" w:rsidR="0040105C" w:rsidRDefault="0040105C" w:rsidP="0040105C">
            <w:pPr>
              <w:jc w:val="center"/>
              <w:rPr>
                <w:lang w:val="en-US"/>
              </w:rPr>
            </w:pPr>
            <w:r>
              <w:rPr>
                <w:lang w:val="en-US"/>
              </w:rPr>
              <w:t>None</w:t>
            </w:r>
            <w:r w:rsidR="00B93A93">
              <w:rPr>
                <w:lang w:val="en-US"/>
              </w:rPr>
              <w:t xml:space="preserve"> / Informational</w:t>
            </w:r>
          </w:p>
        </w:tc>
        <w:tc>
          <w:tcPr>
            <w:tcW w:w="4508" w:type="dxa"/>
          </w:tcPr>
          <w:p w14:paraId="313497D7" w14:textId="32FF3A07" w:rsidR="0040105C" w:rsidRDefault="0040105C" w:rsidP="0040105C">
            <w:pPr>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0.0</w:t>
            </w:r>
          </w:p>
        </w:tc>
      </w:tr>
      <w:tr w:rsidR="0040105C" w14:paraId="15D03862" w14:textId="77777777" w:rsidTr="0040105C">
        <w:tc>
          <w:tcPr>
            <w:cnfStyle w:val="001000000000" w:firstRow="0" w:lastRow="0" w:firstColumn="1" w:lastColumn="0" w:oddVBand="0" w:evenVBand="0" w:oddHBand="0" w:evenHBand="0" w:firstRowFirstColumn="0" w:firstRowLastColumn="0" w:lastRowFirstColumn="0" w:lastRowLastColumn="0"/>
            <w:tcW w:w="4508" w:type="dxa"/>
          </w:tcPr>
          <w:p w14:paraId="4535C720" w14:textId="4D2272FD" w:rsidR="0040105C" w:rsidRDefault="0040105C" w:rsidP="0040105C">
            <w:pPr>
              <w:jc w:val="center"/>
              <w:rPr>
                <w:lang w:val="en-US"/>
              </w:rPr>
            </w:pPr>
            <w:r>
              <w:rPr>
                <w:lang w:val="en-US"/>
              </w:rPr>
              <w:t>Low</w:t>
            </w:r>
          </w:p>
        </w:tc>
        <w:tc>
          <w:tcPr>
            <w:tcW w:w="4508" w:type="dxa"/>
          </w:tcPr>
          <w:p w14:paraId="3B250226" w14:textId="51EE2FD2" w:rsidR="0040105C" w:rsidRPr="0040105C" w:rsidRDefault="0040105C" w:rsidP="0040105C">
            <w:pPr>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0.1 – 3.9</w:t>
            </w:r>
          </w:p>
        </w:tc>
      </w:tr>
      <w:tr w:rsidR="0040105C" w14:paraId="54E30BEF" w14:textId="77777777" w:rsidTr="00401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700FD380" w14:textId="069689E3" w:rsidR="0040105C" w:rsidRDefault="0040105C" w:rsidP="0040105C">
            <w:pPr>
              <w:jc w:val="center"/>
              <w:rPr>
                <w:lang w:val="en-US"/>
              </w:rPr>
            </w:pPr>
            <w:r>
              <w:rPr>
                <w:lang w:val="en-US"/>
              </w:rPr>
              <w:t>Medium</w:t>
            </w:r>
          </w:p>
        </w:tc>
        <w:tc>
          <w:tcPr>
            <w:tcW w:w="4508" w:type="dxa"/>
          </w:tcPr>
          <w:p w14:paraId="2A31D5C7" w14:textId="0BC177D3" w:rsidR="0040105C" w:rsidRDefault="0040105C" w:rsidP="0040105C">
            <w:pPr>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 xml:space="preserve">4.0 </w:t>
            </w:r>
            <w:r w:rsidRPr="0040105C">
              <w:rPr>
                <w:lang w:val="en-US"/>
              </w:rPr>
              <w:t>–</w:t>
            </w:r>
            <w:r>
              <w:rPr>
                <w:lang w:val="en-US"/>
              </w:rPr>
              <w:t xml:space="preserve"> 6.9</w:t>
            </w:r>
          </w:p>
        </w:tc>
      </w:tr>
      <w:tr w:rsidR="0040105C" w14:paraId="17200A06" w14:textId="77777777" w:rsidTr="0040105C">
        <w:tc>
          <w:tcPr>
            <w:cnfStyle w:val="001000000000" w:firstRow="0" w:lastRow="0" w:firstColumn="1" w:lastColumn="0" w:oddVBand="0" w:evenVBand="0" w:oddHBand="0" w:evenHBand="0" w:firstRowFirstColumn="0" w:firstRowLastColumn="0" w:lastRowFirstColumn="0" w:lastRowLastColumn="0"/>
            <w:tcW w:w="4508" w:type="dxa"/>
          </w:tcPr>
          <w:p w14:paraId="254DA518" w14:textId="65E4A502" w:rsidR="0040105C" w:rsidRDefault="0040105C" w:rsidP="0040105C">
            <w:pPr>
              <w:jc w:val="center"/>
              <w:rPr>
                <w:lang w:val="en-US"/>
              </w:rPr>
            </w:pPr>
            <w:r>
              <w:rPr>
                <w:lang w:val="en-US"/>
              </w:rPr>
              <w:t>High</w:t>
            </w:r>
          </w:p>
        </w:tc>
        <w:tc>
          <w:tcPr>
            <w:tcW w:w="4508" w:type="dxa"/>
          </w:tcPr>
          <w:p w14:paraId="2EC35852" w14:textId="4DAC94CB" w:rsidR="0040105C" w:rsidRDefault="0040105C" w:rsidP="0040105C">
            <w:pPr>
              <w:jc w:val="center"/>
              <w:cnfStyle w:val="000000000000" w:firstRow="0" w:lastRow="0" w:firstColumn="0" w:lastColumn="0" w:oddVBand="0" w:evenVBand="0" w:oddHBand="0" w:evenHBand="0" w:firstRowFirstColumn="0" w:firstRowLastColumn="0" w:lastRowFirstColumn="0" w:lastRowLastColumn="0"/>
              <w:rPr>
                <w:lang w:val="en-US"/>
              </w:rPr>
            </w:pPr>
            <w:r>
              <w:rPr>
                <w:lang w:val="en-US"/>
              </w:rPr>
              <w:t>7.0 – 8.9</w:t>
            </w:r>
          </w:p>
        </w:tc>
      </w:tr>
      <w:tr w:rsidR="0040105C" w14:paraId="2A08EE19" w14:textId="77777777" w:rsidTr="004010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8" w:type="dxa"/>
          </w:tcPr>
          <w:p w14:paraId="432D3F8D" w14:textId="75FBFAC6" w:rsidR="0040105C" w:rsidRDefault="0040105C" w:rsidP="0040105C">
            <w:pPr>
              <w:jc w:val="center"/>
              <w:rPr>
                <w:lang w:val="en-US"/>
              </w:rPr>
            </w:pPr>
            <w:r>
              <w:rPr>
                <w:lang w:val="en-US"/>
              </w:rPr>
              <w:t>Critical</w:t>
            </w:r>
          </w:p>
        </w:tc>
        <w:tc>
          <w:tcPr>
            <w:tcW w:w="4508" w:type="dxa"/>
          </w:tcPr>
          <w:p w14:paraId="39EBE6FB" w14:textId="63AFDA5D" w:rsidR="0040105C" w:rsidRDefault="0040105C" w:rsidP="0040105C">
            <w:pPr>
              <w:jc w:val="center"/>
              <w:cnfStyle w:val="000000100000" w:firstRow="0" w:lastRow="0" w:firstColumn="0" w:lastColumn="0" w:oddVBand="0" w:evenVBand="0" w:oddHBand="1" w:evenHBand="0" w:firstRowFirstColumn="0" w:firstRowLastColumn="0" w:lastRowFirstColumn="0" w:lastRowLastColumn="0"/>
              <w:rPr>
                <w:lang w:val="en-US"/>
              </w:rPr>
            </w:pPr>
            <w:r>
              <w:rPr>
                <w:lang w:val="en-US"/>
              </w:rPr>
              <w:t>9.0 – 10.0</w:t>
            </w:r>
          </w:p>
        </w:tc>
      </w:tr>
    </w:tbl>
    <w:p w14:paraId="530DFCA6" w14:textId="0E0E640F" w:rsidR="0040105C" w:rsidRDefault="0040105C">
      <w:pPr>
        <w:rPr>
          <w:lang w:val="en-US"/>
        </w:rPr>
      </w:pPr>
    </w:p>
    <w:p w14:paraId="59214653" w14:textId="3423EBB6" w:rsidR="00E926CC" w:rsidRDefault="00CD4D25">
      <w:pPr>
        <w:rPr>
          <w:lang w:val="en-US"/>
        </w:rPr>
      </w:pPr>
      <w:r>
        <w:rPr>
          <w:lang w:val="en-US"/>
        </w:rPr>
        <w:t xml:space="preserve">Not all findings </w:t>
      </w:r>
      <w:r w:rsidR="00D7687E">
        <w:rPr>
          <w:lang w:val="en-US"/>
        </w:rPr>
        <w:t xml:space="preserve">fit within the </w:t>
      </w:r>
      <w:r>
        <w:rPr>
          <w:lang w:val="en-US"/>
        </w:rPr>
        <w:t xml:space="preserve">CVSS </w:t>
      </w:r>
      <w:r w:rsidR="00D7687E">
        <w:rPr>
          <w:lang w:val="en-US"/>
        </w:rPr>
        <w:t>scoring system</w:t>
      </w:r>
      <w:r>
        <w:rPr>
          <w:lang w:val="en-US"/>
        </w:rPr>
        <w:t xml:space="preserve">. </w:t>
      </w:r>
      <w:r w:rsidR="00E926CC">
        <w:rPr>
          <w:lang w:val="en-US"/>
        </w:rPr>
        <w:t xml:space="preserve">If CVSS scores are not present then severity ratings are based </w:t>
      </w:r>
      <w:r>
        <w:rPr>
          <w:lang w:val="en-US"/>
        </w:rPr>
        <w:t>on the testers understanding of the issue.</w:t>
      </w:r>
    </w:p>
    <w:p w14:paraId="06373E13" w14:textId="47DBEB23" w:rsidR="00C37FC6" w:rsidRDefault="00C37FC6">
      <w:pPr>
        <w:rPr>
          <w:lang w:val="en-US"/>
        </w:rPr>
      </w:pPr>
      <w:r>
        <w:rPr>
          <w:lang w:val="en-US"/>
        </w:rPr>
        <w:t>Further information:</w:t>
      </w:r>
    </w:p>
    <w:p w14:paraId="6267EC2A" w14:textId="599C85C7" w:rsidR="00C37FC6" w:rsidRDefault="002637B0" w:rsidP="00C37FC6">
      <w:pPr>
        <w:pStyle w:val="ListParagraph"/>
        <w:numPr>
          <w:ilvl w:val="0"/>
          <w:numId w:val="13"/>
        </w:numPr>
        <w:rPr>
          <w:lang w:val="en-US"/>
        </w:rPr>
      </w:pPr>
      <w:hyperlink r:id="rId9" w:history="1">
        <w:r w:rsidR="00C37FC6" w:rsidRPr="00C37FC6">
          <w:rPr>
            <w:rStyle w:val="Hyperlink"/>
            <w:lang w:val="en-US"/>
          </w:rPr>
          <w:t>Common Vulnerability Scoring System User Guide</w:t>
        </w:r>
      </w:hyperlink>
    </w:p>
    <w:p w14:paraId="64C504B3" w14:textId="77777777" w:rsidR="00C37FC6" w:rsidRPr="00C37FC6" w:rsidRDefault="00C37FC6" w:rsidP="00C37FC6">
      <w:pPr>
        <w:rPr>
          <w:lang w:val="en-US"/>
        </w:rPr>
      </w:pPr>
    </w:p>
    <w:p w14:paraId="328E8CEB" w14:textId="7C41D7C7" w:rsidR="00CD4D25" w:rsidRDefault="00CD4D25" w:rsidP="00CD4D25">
      <w:pPr>
        <w:pStyle w:val="Heading2"/>
        <w:rPr>
          <w:lang w:val="en-US"/>
        </w:rPr>
      </w:pPr>
      <w:bookmarkStart w:id="8" w:name="_Toc105523917"/>
      <w:r>
        <w:rPr>
          <w:lang w:val="en-US"/>
        </w:rPr>
        <w:t>Determining Risk</w:t>
      </w:r>
      <w:bookmarkEnd w:id="8"/>
    </w:p>
    <w:p w14:paraId="04FFEB67" w14:textId="46B06F43" w:rsidR="00CD4D25" w:rsidRDefault="00CD4D25" w:rsidP="00CD4D25">
      <w:pPr>
        <w:rPr>
          <w:lang w:val="en-US"/>
        </w:rPr>
      </w:pPr>
      <w:r>
        <w:rPr>
          <w:lang w:val="en-US"/>
        </w:rPr>
        <w:t>A commonly used calculation for risk is:</w:t>
      </w:r>
    </w:p>
    <w:p w14:paraId="79A92EDC" w14:textId="23EB18B0" w:rsidR="00CD4D25" w:rsidRDefault="00CD4D25" w:rsidP="00CD4D25">
      <w:pPr>
        <w:ind w:firstLine="720"/>
        <w:rPr>
          <w:lang w:val="en-US"/>
        </w:rPr>
      </w:pPr>
      <w:r>
        <w:rPr>
          <w:lang w:val="en-US"/>
        </w:rPr>
        <w:t>Risk = Impact * Likelihood</w:t>
      </w:r>
    </w:p>
    <w:p w14:paraId="0D1ED4DC" w14:textId="2ED4E056" w:rsidR="00CD4D25" w:rsidRDefault="00CD4D25" w:rsidP="00CD4D25">
      <w:pPr>
        <w:rPr>
          <w:lang w:val="en-US"/>
        </w:rPr>
      </w:pPr>
      <w:r>
        <w:rPr>
          <w:lang w:val="en-US"/>
        </w:rPr>
        <w:t>Impact and likelihood scores will be supplied to give an overall risk score for a vulnerability. These scores are indicative of risk to the business</w:t>
      </w:r>
      <w:r w:rsidR="00C37FC6">
        <w:rPr>
          <w:lang w:val="en-US"/>
        </w:rPr>
        <w:t>.</w:t>
      </w:r>
      <w:r>
        <w:rPr>
          <w:lang w:val="en-US"/>
        </w:rPr>
        <w:t xml:space="preserve"> </w:t>
      </w:r>
    </w:p>
    <w:p w14:paraId="5CC8A61E" w14:textId="7E903509" w:rsidR="00E1631F" w:rsidRDefault="00E1631F" w:rsidP="00CD4D25">
      <w:pPr>
        <w:rPr>
          <w:lang w:val="en-US"/>
        </w:rPr>
      </w:pPr>
      <w:r>
        <w:rPr>
          <w:lang w:val="en-US"/>
        </w:rPr>
        <w:t>Scores are given from 1 – 3 (low to high) for both impact and likelihood, meaning all risks are assessed to be between 1 (</w:t>
      </w:r>
      <w:r w:rsidR="00684B70">
        <w:rPr>
          <w:lang w:val="en-US"/>
        </w:rPr>
        <w:t xml:space="preserve">very </w:t>
      </w:r>
      <w:r>
        <w:rPr>
          <w:lang w:val="en-US"/>
        </w:rPr>
        <w:t>low risk) and 9 (</w:t>
      </w:r>
      <w:r w:rsidR="00684B70">
        <w:rPr>
          <w:lang w:val="en-US"/>
        </w:rPr>
        <w:t xml:space="preserve">very </w:t>
      </w:r>
      <w:r>
        <w:rPr>
          <w:lang w:val="en-US"/>
        </w:rPr>
        <w:t>high risk)</w:t>
      </w:r>
    </w:p>
    <w:p w14:paraId="7D8F07D8" w14:textId="0FE67F49" w:rsidR="00E1631F" w:rsidRDefault="00E1631F" w:rsidP="00CD4D25">
      <w:pPr>
        <w:rPr>
          <w:lang w:val="en-US"/>
        </w:rPr>
      </w:pPr>
      <w:r>
        <w:rPr>
          <w:lang w:val="en-US"/>
        </w:rPr>
        <w:t>An example would give a finding a medium impact (2) and a high likelihood (3), making the calculation:</w:t>
      </w:r>
    </w:p>
    <w:p w14:paraId="279A1CB7" w14:textId="59B2DA57" w:rsidR="003F0A50" w:rsidRDefault="00E1631F" w:rsidP="00CD4D25">
      <w:pPr>
        <w:rPr>
          <w:lang w:val="en-US"/>
        </w:rPr>
      </w:pPr>
      <w:r>
        <w:rPr>
          <w:lang w:val="en-US"/>
        </w:rPr>
        <w:tab/>
        <w:t>Risk = 2 * 3 = 6</w:t>
      </w:r>
    </w:p>
    <w:p w14:paraId="3D6F2F4C" w14:textId="77777777" w:rsidR="003F0A50" w:rsidRDefault="003F0A50">
      <w:pPr>
        <w:rPr>
          <w:lang w:val="en-US"/>
        </w:rPr>
      </w:pPr>
      <w:r>
        <w:rPr>
          <w:lang w:val="en-US"/>
        </w:rPr>
        <w:br w:type="page"/>
      </w:r>
    </w:p>
    <w:p w14:paraId="45A36224" w14:textId="0AB32183" w:rsidR="00F95E5F" w:rsidRPr="000138BC" w:rsidRDefault="00681AA0" w:rsidP="000138BC">
      <w:pPr>
        <w:pStyle w:val="Heading1"/>
      </w:pPr>
      <w:bookmarkStart w:id="9" w:name="_Toc105523918"/>
      <w:r w:rsidRPr="000138BC">
        <w:lastRenderedPageBreak/>
        <w:t>Executive Summary</w:t>
      </w:r>
      <w:bookmarkEnd w:id="9"/>
    </w:p>
    <w:p w14:paraId="49A62A47" w14:textId="77777777" w:rsidR="00D96F10" w:rsidRDefault="00D96F10" w:rsidP="000138BC">
      <w:pPr>
        <w:rPr>
          <w:lang w:val="en-US"/>
        </w:rPr>
      </w:pPr>
    </w:p>
    <w:p w14:paraId="72781726" w14:textId="06B0CE79" w:rsidR="00A94FE9" w:rsidRPr="000D3C59" w:rsidRDefault="009F58DA" w:rsidP="000138BC">
      <w:pPr>
        <w:rPr>
          <w:lang w:val="en-US"/>
        </w:rPr>
      </w:pPr>
      <w:r w:rsidRPr="000D3C59">
        <w:rPr>
          <w:lang w:val="en-US"/>
        </w:rPr>
        <w:t>During the test</w:t>
      </w:r>
      <w:r w:rsidR="00A94FE9" w:rsidRPr="000D3C59">
        <w:rPr>
          <w:lang w:val="en-US"/>
        </w:rPr>
        <w:t>, it was possible to:</w:t>
      </w:r>
    </w:p>
    <w:p w14:paraId="3C84373A" w14:textId="77777777" w:rsidR="00D96F10" w:rsidRPr="00D96F10" w:rsidRDefault="00D96F10" w:rsidP="00D96F10">
      <w:pPr>
        <w:pStyle w:val="ListParagraph"/>
        <w:numPr>
          <w:ilvl w:val="0"/>
          <w:numId w:val="13"/>
        </w:numPr>
        <w:rPr>
          <w:highlight w:val="yellow"/>
          <w:lang w:val="en-US"/>
        </w:rPr>
      </w:pPr>
      <w:r w:rsidRPr="00D96F10">
        <w:rPr>
          <w:highlight w:val="yellow"/>
          <w:lang w:val="en-US"/>
        </w:rPr>
        <w:t>{{Bullet List of Key Vulnerabilities}}</w:t>
      </w:r>
    </w:p>
    <w:p w14:paraId="677BCFC2" w14:textId="77777777" w:rsidR="00D96F10" w:rsidRPr="00D96F10" w:rsidRDefault="00D96F10" w:rsidP="00D96F10">
      <w:pPr>
        <w:rPr>
          <w:lang w:val="en-US"/>
        </w:rPr>
      </w:pPr>
      <w:r w:rsidRPr="00D96F10">
        <w:rPr>
          <w:highlight w:val="yellow"/>
          <w:lang w:val="en-US"/>
        </w:rPr>
        <w:t>{{Detail Chained Attacks / detail Key Vulnerabilities}}</w:t>
      </w:r>
    </w:p>
    <w:p w14:paraId="481760AC" w14:textId="4006DFC8" w:rsidR="000E37F1" w:rsidRPr="009F58DA" w:rsidRDefault="00741C4E" w:rsidP="00741C4E">
      <w:pPr>
        <w:pStyle w:val="Heading2"/>
        <w:rPr>
          <w:lang w:val="en-US"/>
        </w:rPr>
      </w:pPr>
      <w:bookmarkStart w:id="10" w:name="_Toc105523919"/>
      <w:r w:rsidRPr="009F58DA">
        <w:rPr>
          <w:lang w:val="en-US"/>
        </w:rPr>
        <w:t>Key Recommendations</w:t>
      </w:r>
      <w:bookmarkEnd w:id="10"/>
    </w:p>
    <w:p w14:paraId="17954BFE" w14:textId="77777777" w:rsidR="00741C4E" w:rsidRPr="008D38A5" w:rsidRDefault="00741C4E" w:rsidP="00741C4E">
      <w:pPr>
        <w:pStyle w:val="Heading4"/>
        <w:rPr>
          <w:highlight w:val="yellow"/>
          <w:lang w:val="en-US"/>
        </w:rPr>
      </w:pPr>
      <w:r w:rsidRPr="008D38A5">
        <w:rPr>
          <w:highlight w:val="yellow"/>
          <w:lang w:val="en-US"/>
        </w:rPr>
        <w:t>Patching Policy</w:t>
      </w:r>
    </w:p>
    <w:p w14:paraId="37D352D3" w14:textId="36F088FF" w:rsidR="000E37F1" w:rsidRPr="008D38A5" w:rsidRDefault="000E37F1" w:rsidP="00741C4E">
      <w:pPr>
        <w:rPr>
          <w:highlight w:val="yellow"/>
          <w:lang w:val="en-US"/>
        </w:rPr>
      </w:pPr>
      <w:r w:rsidRPr="008D38A5">
        <w:rPr>
          <w:highlight w:val="yellow"/>
          <w:lang w:val="en-US"/>
        </w:rPr>
        <w:t xml:space="preserve">Patching is of critical importance on a network, requiring a structured approach to ensure </w:t>
      </w:r>
      <w:r w:rsidR="00C2578D" w:rsidRPr="008D38A5">
        <w:rPr>
          <w:highlight w:val="yellow"/>
          <w:lang w:val="en-US"/>
        </w:rPr>
        <w:t>operating systems and services</w:t>
      </w:r>
      <w:r w:rsidRPr="008D38A5">
        <w:rPr>
          <w:highlight w:val="yellow"/>
          <w:lang w:val="en-US"/>
        </w:rPr>
        <w:t xml:space="preserve"> are patched in a timely manner. </w:t>
      </w:r>
    </w:p>
    <w:p w14:paraId="2E0C931E" w14:textId="05EAF81A" w:rsidR="00741C4E" w:rsidRPr="008D38A5" w:rsidRDefault="00741C4E" w:rsidP="00741C4E">
      <w:pPr>
        <w:pStyle w:val="Heading4"/>
        <w:rPr>
          <w:highlight w:val="yellow"/>
          <w:lang w:val="en-US"/>
        </w:rPr>
      </w:pPr>
      <w:r w:rsidRPr="008D38A5">
        <w:rPr>
          <w:highlight w:val="yellow"/>
          <w:lang w:val="en-US"/>
        </w:rPr>
        <w:t>Password Hygiene</w:t>
      </w:r>
    </w:p>
    <w:p w14:paraId="46E260E9" w14:textId="57BA48A0" w:rsidR="004D6807" w:rsidRPr="008D38A5" w:rsidRDefault="004D6807" w:rsidP="000138BC">
      <w:pPr>
        <w:rPr>
          <w:highlight w:val="yellow"/>
          <w:lang w:val="en-US"/>
        </w:rPr>
      </w:pPr>
      <w:r w:rsidRPr="008D38A5">
        <w:rPr>
          <w:highlight w:val="yellow"/>
          <w:lang w:val="en-US"/>
        </w:rPr>
        <w:t>Weak passwords</w:t>
      </w:r>
      <w:r w:rsidR="000E37F1" w:rsidRPr="008D38A5">
        <w:rPr>
          <w:highlight w:val="yellow"/>
          <w:lang w:val="en-US"/>
        </w:rPr>
        <w:t xml:space="preserve">, especially for high privileged accounts </w:t>
      </w:r>
      <w:r w:rsidR="00F15112" w:rsidRPr="008D38A5">
        <w:rPr>
          <w:highlight w:val="yellow"/>
          <w:lang w:val="en-US"/>
        </w:rPr>
        <w:t>are</w:t>
      </w:r>
      <w:r w:rsidR="000E37F1" w:rsidRPr="008D38A5">
        <w:rPr>
          <w:highlight w:val="yellow"/>
          <w:lang w:val="en-US"/>
        </w:rPr>
        <w:t xml:space="preserve"> also critical to the defensive posture of a network. Passwords for all accounts should be strong, with a</w:t>
      </w:r>
      <w:r w:rsidR="009758BD" w:rsidRPr="008D38A5">
        <w:rPr>
          <w:highlight w:val="yellow"/>
          <w:lang w:val="en-US"/>
        </w:rPr>
        <w:t>n even</w:t>
      </w:r>
      <w:r w:rsidR="000E37F1" w:rsidRPr="008D38A5">
        <w:rPr>
          <w:highlight w:val="yellow"/>
          <w:lang w:val="en-US"/>
        </w:rPr>
        <w:t xml:space="preserve"> greater importance being placed on privilege</w:t>
      </w:r>
      <w:r w:rsidR="00F15112" w:rsidRPr="008D38A5">
        <w:rPr>
          <w:highlight w:val="yellow"/>
          <w:lang w:val="en-US"/>
        </w:rPr>
        <w:t>d</w:t>
      </w:r>
      <w:r w:rsidR="000E37F1" w:rsidRPr="008D38A5">
        <w:rPr>
          <w:highlight w:val="yellow"/>
          <w:lang w:val="en-US"/>
        </w:rPr>
        <w:t xml:space="preserve"> accounts.</w:t>
      </w:r>
    </w:p>
    <w:p w14:paraId="0F0B4C03" w14:textId="231BFC43" w:rsidR="00741C4E" w:rsidRPr="008D38A5" w:rsidRDefault="00741C4E" w:rsidP="00741C4E">
      <w:pPr>
        <w:pStyle w:val="Heading4"/>
        <w:rPr>
          <w:highlight w:val="yellow"/>
          <w:lang w:val="en-US"/>
        </w:rPr>
      </w:pPr>
      <w:r w:rsidRPr="008D38A5">
        <w:rPr>
          <w:highlight w:val="yellow"/>
          <w:lang w:val="en-US"/>
        </w:rPr>
        <w:t>Excessive File Share Access</w:t>
      </w:r>
    </w:p>
    <w:p w14:paraId="79EFE912" w14:textId="520EFED9" w:rsidR="004D6807" w:rsidRPr="009F58DA" w:rsidRDefault="00F15112" w:rsidP="000138BC">
      <w:pPr>
        <w:rPr>
          <w:lang w:val="en-US"/>
        </w:rPr>
      </w:pPr>
      <w:r w:rsidRPr="008D38A5">
        <w:rPr>
          <w:highlight w:val="yellow"/>
          <w:lang w:val="en-US"/>
        </w:rPr>
        <w:t>N</w:t>
      </w:r>
      <w:r w:rsidR="000618BD" w:rsidRPr="008D38A5">
        <w:rPr>
          <w:highlight w:val="yellow"/>
          <w:lang w:val="en-US"/>
        </w:rPr>
        <w:t xml:space="preserve">etwork shares </w:t>
      </w:r>
      <w:r w:rsidRPr="008D38A5">
        <w:rPr>
          <w:highlight w:val="yellow"/>
          <w:lang w:val="en-US"/>
        </w:rPr>
        <w:t xml:space="preserve">should be used carefully, with strict access control being applied if </w:t>
      </w:r>
      <w:r w:rsidR="00460108" w:rsidRPr="008D38A5">
        <w:rPr>
          <w:highlight w:val="yellow"/>
          <w:lang w:val="en-US"/>
        </w:rPr>
        <w:t>confidential</w:t>
      </w:r>
      <w:r w:rsidRPr="008D38A5">
        <w:rPr>
          <w:highlight w:val="yellow"/>
          <w:lang w:val="en-US"/>
        </w:rPr>
        <w:t xml:space="preserve"> information is stored on them. </w:t>
      </w:r>
      <w:r w:rsidR="009758BD" w:rsidRPr="008D38A5">
        <w:rPr>
          <w:highlight w:val="yellow"/>
          <w:lang w:val="en-US"/>
        </w:rPr>
        <w:t>Additionally, c</w:t>
      </w:r>
      <w:r w:rsidRPr="008D38A5">
        <w:rPr>
          <w:highlight w:val="yellow"/>
          <w:lang w:val="en-US"/>
        </w:rPr>
        <w:t xml:space="preserve">redentials should never be stored </w:t>
      </w:r>
      <w:r w:rsidR="009758BD" w:rsidRPr="008D38A5">
        <w:rPr>
          <w:highlight w:val="yellow"/>
          <w:lang w:val="en-US"/>
        </w:rPr>
        <w:t>as</w:t>
      </w:r>
      <w:r w:rsidRPr="008D38A5">
        <w:rPr>
          <w:highlight w:val="yellow"/>
          <w:lang w:val="en-US"/>
        </w:rPr>
        <w:t xml:space="preserve"> plaintext </w:t>
      </w:r>
      <w:r w:rsidR="009758BD" w:rsidRPr="008D38A5">
        <w:rPr>
          <w:highlight w:val="yellow"/>
          <w:lang w:val="en-US"/>
        </w:rPr>
        <w:t>with</w:t>
      </w:r>
      <w:r w:rsidRPr="008D38A5">
        <w:rPr>
          <w:highlight w:val="yellow"/>
          <w:lang w:val="en-US"/>
        </w:rPr>
        <w:t>in documents.</w:t>
      </w:r>
      <w:r w:rsidR="00615C6A" w:rsidRPr="008D38A5">
        <w:rPr>
          <w:highlight w:val="yellow"/>
          <w:lang w:val="en-US"/>
        </w:rPr>
        <w:t xml:space="preserve"> Software such as password managers can be used to effectively store and even share credentials if a small pool of people require access to them.</w:t>
      </w:r>
    </w:p>
    <w:p w14:paraId="34853A15" w14:textId="2C28B825" w:rsidR="000B020D" w:rsidRDefault="000B020D" w:rsidP="000138BC">
      <w:pPr>
        <w:rPr>
          <w:lang w:val="en-US"/>
        </w:rPr>
      </w:pPr>
    </w:p>
    <w:p w14:paraId="312D3A0F" w14:textId="3D53F59F" w:rsidR="00F23722" w:rsidRDefault="00F23722">
      <w:pPr>
        <w:rPr>
          <w:lang w:val="en-US"/>
        </w:rPr>
      </w:pPr>
      <w:r>
        <w:rPr>
          <w:lang w:val="en-US"/>
        </w:rPr>
        <w:br w:type="page"/>
      </w:r>
    </w:p>
    <w:p w14:paraId="50557214" w14:textId="565B1337" w:rsidR="000138BC" w:rsidRPr="00B23522" w:rsidRDefault="000138BC" w:rsidP="000138BC">
      <w:pPr>
        <w:pStyle w:val="Heading1"/>
      </w:pPr>
      <w:bookmarkStart w:id="11" w:name="_Toc105523920"/>
      <w:r w:rsidRPr="00B23522">
        <w:lastRenderedPageBreak/>
        <w:t>Finding Summary</w:t>
      </w:r>
      <w:bookmarkEnd w:id="11"/>
      <w:r w:rsidRPr="00B23522">
        <w:t xml:space="preserve"> </w:t>
      </w:r>
    </w:p>
    <w:p w14:paraId="51A2181B" w14:textId="227941F4" w:rsidR="00B23522" w:rsidRDefault="00B23522">
      <w:pPr>
        <w:rPr>
          <w:lang w:val="en-US"/>
        </w:rPr>
      </w:pPr>
      <w:r>
        <w:rPr>
          <w:lang w:val="en-US"/>
        </w:rPr>
        <w:t>Below is an overview of the findings in this report:</w:t>
      </w:r>
    </w:p>
    <w:tbl>
      <w:tblPr>
        <w:tblStyle w:val="GridTable4"/>
        <w:tblW w:w="0" w:type="auto"/>
        <w:tblLook w:val="04A0" w:firstRow="1" w:lastRow="0" w:firstColumn="1" w:lastColumn="0" w:noHBand="0" w:noVBand="1"/>
      </w:tblPr>
      <w:tblGrid>
        <w:gridCol w:w="1549"/>
        <w:gridCol w:w="4258"/>
        <w:gridCol w:w="992"/>
        <w:gridCol w:w="1106"/>
        <w:gridCol w:w="1111"/>
      </w:tblGrid>
      <w:tr w:rsidR="00CD02CF" w14:paraId="5E81EE3E" w14:textId="12A30890" w:rsidTr="00CD0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1BE0C615" w14:textId="7C331E7D" w:rsidR="00CD02CF" w:rsidRDefault="00CD02CF" w:rsidP="00CD02CF">
            <w:pPr>
              <w:jc w:val="center"/>
              <w:rPr>
                <w:lang w:val="en-US"/>
              </w:rPr>
            </w:pPr>
            <w:r>
              <w:rPr>
                <w:lang w:val="en-US"/>
              </w:rPr>
              <w:t>ID</w:t>
            </w:r>
          </w:p>
        </w:tc>
        <w:tc>
          <w:tcPr>
            <w:tcW w:w="4258" w:type="dxa"/>
          </w:tcPr>
          <w:p w14:paraId="191BCFA6" w14:textId="1CD59AAC" w:rsidR="00CD02CF" w:rsidRDefault="00CD02CF" w:rsidP="00CD02CF">
            <w:pPr>
              <w:jc w:val="center"/>
              <w:cnfStyle w:val="100000000000" w:firstRow="1" w:lastRow="0" w:firstColumn="0" w:lastColumn="0" w:oddVBand="0" w:evenVBand="0" w:oddHBand="0" w:evenHBand="0" w:firstRowFirstColumn="0" w:firstRowLastColumn="0" w:lastRowFirstColumn="0" w:lastRowLastColumn="0"/>
              <w:rPr>
                <w:lang w:val="en-US"/>
              </w:rPr>
            </w:pPr>
            <w:r>
              <w:rPr>
                <w:lang w:val="en-US"/>
              </w:rPr>
              <w:t>Title</w:t>
            </w:r>
          </w:p>
        </w:tc>
        <w:tc>
          <w:tcPr>
            <w:tcW w:w="992" w:type="dxa"/>
          </w:tcPr>
          <w:p w14:paraId="5AF9D9BC" w14:textId="21575FD7" w:rsidR="00CD02CF" w:rsidRDefault="00CD02CF" w:rsidP="00CD02CF">
            <w:pPr>
              <w:jc w:val="center"/>
              <w:cnfStyle w:val="100000000000" w:firstRow="1" w:lastRow="0" w:firstColumn="0" w:lastColumn="0" w:oddVBand="0" w:evenVBand="0" w:oddHBand="0" w:evenHBand="0" w:firstRowFirstColumn="0" w:firstRowLastColumn="0" w:lastRowFirstColumn="0" w:lastRowLastColumn="0"/>
              <w:rPr>
                <w:lang w:val="en-US"/>
              </w:rPr>
            </w:pPr>
            <w:r>
              <w:rPr>
                <w:lang w:val="en-US"/>
              </w:rPr>
              <w:t>CVSS Score</w:t>
            </w:r>
          </w:p>
        </w:tc>
        <w:tc>
          <w:tcPr>
            <w:tcW w:w="1106" w:type="dxa"/>
          </w:tcPr>
          <w:p w14:paraId="3E22F79C" w14:textId="5CBBDEDA" w:rsidR="00CD02CF" w:rsidRDefault="00CD02CF" w:rsidP="00CD02CF">
            <w:pPr>
              <w:jc w:val="center"/>
              <w:cnfStyle w:val="100000000000" w:firstRow="1" w:lastRow="0" w:firstColumn="0" w:lastColumn="0" w:oddVBand="0" w:evenVBand="0" w:oddHBand="0" w:evenHBand="0" w:firstRowFirstColumn="0" w:firstRowLastColumn="0" w:lastRowFirstColumn="0" w:lastRowLastColumn="0"/>
              <w:rPr>
                <w:lang w:val="en-US"/>
              </w:rPr>
            </w:pPr>
            <w:r>
              <w:rPr>
                <w:lang w:val="en-US"/>
              </w:rPr>
              <w:t>CVSS Rating</w:t>
            </w:r>
          </w:p>
        </w:tc>
        <w:tc>
          <w:tcPr>
            <w:tcW w:w="1111" w:type="dxa"/>
          </w:tcPr>
          <w:p w14:paraId="138C44FF" w14:textId="36AF9316" w:rsidR="00CD02CF" w:rsidRDefault="00CD02CF" w:rsidP="00CD02CF">
            <w:pPr>
              <w:jc w:val="center"/>
              <w:cnfStyle w:val="100000000000" w:firstRow="1" w:lastRow="0" w:firstColumn="0" w:lastColumn="0" w:oddVBand="0" w:evenVBand="0" w:oddHBand="0" w:evenHBand="0" w:firstRowFirstColumn="0" w:firstRowLastColumn="0" w:lastRowFirstColumn="0" w:lastRowLastColumn="0"/>
              <w:rPr>
                <w:lang w:val="en-US"/>
              </w:rPr>
            </w:pPr>
            <w:r>
              <w:rPr>
                <w:lang w:val="en-US"/>
              </w:rPr>
              <w:t>Indicative Risk</w:t>
            </w:r>
          </w:p>
        </w:tc>
      </w:tr>
      <w:tr w:rsidR="008D38A5" w14:paraId="7F45F94D" w14:textId="073FA576" w:rsidTr="008D38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399DA0CF" w14:textId="343916DA" w:rsidR="008D38A5" w:rsidRDefault="008D38A5" w:rsidP="008D38A5">
            <w:pPr>
              <w:rPr>
                <w:lang w:val="en-US"/>
              </w:rPr>
            </w:pPr>
          </w:p>
        </w:tc>
        <w:tc>
          <w:tcPr>
            <w:tcW w:w="4258" w:type="dxa"/>
          </w:tcPr>
          <w:p w14:paraId="6F2EE855" w14:textId="6D7B74B4" w:rsidR="008D38A5" w:rsidRPr="00CD02CF" w:rsidRDefault="008D38A5" w:rsidP="008D38A5">
            <w:pPr>
              <w:cnfStyle w:val="000000100000" w:firstRow="0" w:lastRow="0" w:firstColumn="0" w:lastColumn="0" w:oddVBand="0" w:evenVBand="0" w:oddHBand="1" w:evenHBand="0" w:firstRowFirstColumn="0" w:firstRowLastColumn="0" w:lastRowFirstColumn="0" w:lastRowLastColumn="0"/>
              <w:rPr>
                <w:color w:val="000000" w:themeColor="text1"/>
                <w:lang w:val="en-US"/>
              </w:rPr>
            </w:pPr>
          </w:p>
        </w:tc>
        <w:tc>
          <w:tcPr>
            <w:tcW w:w="992" w:type="dxa"/>
          </w:tcPr>
          <w:p w14:paraId="7593FB7D" w14:textId="12C6BE33"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c>
          <w:tcPr>
            <w:tcW w:w="1106" w:type="dxa"/>
            <w:shd w:val="clear" w:color="auto" w:fill="FF0000"/>
          </w:tcPr>
          <w:p w14:paraId="4923D8EE" w14:textId="49EFE23B"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c>
          <w:tcPr>
            <w:tcW w:w="1111" w:type="dxa"/>
            <w:shd w:val="clear" w:color="auto" w:fill="FF0000"/>
          </w:tcPr>
          <w:p w14:paraId="2FBB4389" w14:textId="14883F44"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r>
      <w:tr w:rsidR="008D38A5" w14:paraId="5669002E" w14:textId="3E1AA3EE" w:rsidTr="00BA5EC1">
        <w:tc>
          <w:tcPr>
            <w:cnfStyle w:val="001000000000" w:firstRow="0" w:lastRow="0" w:firstColumn="1" w:lastColumn="0" w:oddVBand="0" w:evenVBand="0" w:oddHBand="0" w:evenHBand="0" w:firstRowFirstColumn="0" w:firstRowLastColumn="0" w:lastRowFirstColumn="0" w:lastRowLastColumn="0"/>
            <w:tcW w:w="1549" w:type="dxa"/>
          </w:tcPr>
          <w:p w14:paraId="3A79ECD1" w14:textId="6FF54C83" w:rsidR="008D38A5" w:rsidRDefault="008D38A5" w:rsidP="008D38A5">
            <w:pPr>
              <w:rPr>
                <w:lang w:val="en-US"/>
              </w:rPr>
            </w:pPr>
          </w:p>
        </w:tc>
        <w:tc>
          <w:tcPr>
            <w:tcW w:w="4258" w:type="dxa"/>
          </w:tcPr>
          <w:p w14:paraId="727EF2DA" w14:textId="2B9E38C9" w:rsidR="008D38A5" w:rsidRPr="00CD02CF" w:rsidRDefault="008D38A5" w:rsidP="008D38A5">
            <w:pPr>
              <w:cnfStyle w:val="000000000000" w:firstRow="0" w:lastRow="0" w:firstColumn="0" w:lastColumn="0" w:oddVBand="0" w:evenVBand="0" w:oddHBand="0" w:evenHBand="0" w:firstRowFirstColumn="0" w:firstRowLastColumn="0" w:lastRowFirstColumn="0" w:lastRowLastColumn="0"/>
              <w:rPr>
                <w:color w:val="000000" w:themeColor="text1"/>
                <w:lang w:val="en-US"/>
              </w:rPr>
            </w:pPr>
          </w:p>
        </w:tc>
        <w:tc>
          <w:tcPr>
            <w:tcW w:w="992" w:type="dxa"/>
          </w:tcPr>
          <w:p w14:paraId="0B3788BD" w14:textId="4423C736" w:rsidR="008D38A5" w:rsidRDefault="008D38A5" w:rsidP="008D38A5">
            <w:pPr>
              <w:jc w:val="center"/>
              <w:cnfStyle w:val="000000000000" w:firstRow="0" w:lastRow="0" w:firstColumn="0" w:lastColumn="0" w:oddVBand="0" w:evenVBand="0" w:oddHBand="0" w:evenHBand="0" w:firstRowFirstColumn="0" w:firstRowLastColumn="0" w:lastRowFirstColumn="0" w:lastRowLastColumn="0"/>
              <w:rPr>
                <w:lang w:val="en-US"/>
              </w:rPr>
            </w:pPr>
          </w:p>
        </w:tc>
        <w:tc>
          <w:tcPr>
            <w:tcW w:w="1106" w:type="dxa"/>
            <w:shd w:val="clear" w:color="auto" w:fill="C00000"/>
          </w:tcPr>
          <w:p w14:paraId="6C8571BB" w14:textId="492FA6EE" w:rsidR="008D38A5" w:rsidRDefault="008D38A5" w:rsidP="008D38A5">
            <w:pPr>
              <w:jc w:val="center"/>
              <w:cnfStyle w:val="000000000000" w:firstRow="0" w:lastRow="0" w:firstColumn="0" w:lastColumn="0" w:oddVBand="0" w:evenVBand="0" w:oddHBand="0" w:evenHBand="0" w:firstRowFirstColumn="0" w:firstRowLastColumn="0" w:lastRowFirstColumn="0" w:lastRowLastColumn="0"/>
              <w:rPr>
                <w:lang w:val="en-US"/>
              </w:rPr>
            </w:pPr>
          </w:p>
        </w:tc>
        <w:tc>
          <w:tcPr>
            <w:tcW w:w="1111" w:type="dxa"/>
            <w:shd w:val="clear" w:color="auto" w:fill="C00000"/>
          </w:tcPr>
          <w:p w14:paraId="1F0FAE0A" w14:textId="0D2E6D9C" w:rsidR="008D38A5" w:rsidRDefault="008D38A5" w:rsidP="008D38A5">
            <w:pPr>
              <w:jc w:val="center"/>
              <w:cnfStyle w:val="000000000000" w:firstRow="0" w:lastRow="0" w:firstColumn="0" w:lastColumn="0" w:oddVBand="0" w:evenVBand="0" w:oddHBand="0" w:evenHBand="0" w:firstRowFirstColumn="0" w:firstRowLastColumn="0" w:lastRowFirstColumn="0" w:lastRowLastColumn="0"/>
              <w:rPr>
                <w:lang w:val="en-US"/>
              </w:rPr>
            </w:pPr>
          </w:p>
        </w:tc>
      </w:tr>
      <w:tr w:rsidR="008D38A5" w14:paraId="6BABEFD0" w14:textId="37948189" w:rsidTr="008D38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1538B842" w14:textId="153BF7D9" w:rsidR="008D38A5" w:rsidRDefault="008D38A5" w:rsidP="008D38A5">
            <w:pPr>
              <w:rPr>
                <w:lang w:val="en-US"/>
              </w:rPr>
            </w:pPr>
          </w:p>
        </w:tc>
        <w:tc>
          <w:tcPr>
            <w:tcW w:w="4258" w:type="dxa"/>
          </w:tcPr>
          <w:p w14:paraId="3C0183C2" w14:textId="64330B0E" w:rsidR="008D38A5" w:rsidRPr="00CD02CF" w:rsidRDefault="008D38A5" w:rsidP="008D38A5">
            <w:pPr>
              <w:cnfStyle w:val="000000100000" w:firstRow="0" w:lastRow="0" w:firstColumn="0" w:lastColumn="0" w:oddVBand="0" w:evenVBand="0" w:oddHBand="1" w:evenHBand="0" w:firstRowFirstColumn="0" w:firstRowLastColumn="0" w:lastRowFirstColumn="0" w:lastRowLastColumn="0"/>
              <w:rPr>
                <w:color w:val="000000" w:themeColor="text1"/>
                <w:lang w:val="en-US"/>
              </w:rPr>
            </w:pPr>
          </w:p>
        </w:tc>
        <w:tc>
          <w:tcPr>
            <w:tcW w:w="992" w:type="dxa"/>
          </w:tcPr>
          <w:p w14:paraId="212883C4" w14:textId="632D8422"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c>
          <w:tcPr>
            <w:tcW w:w="1106" w:type="dxa"/>
            <w:shd w:val="clear" w:color="auto" w:fill="FFC000"/>
          </w:tcPr>
          <w:p w14:paraId="2A53CB53" w14:textId="7E5377F2"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c>
          <w:tcPr>
            <w:tcW w:w="1111" w:type="dxa"/>
            <w:shd w:val="clear" w:color="auto" w:fill="FFC000"/>
          </w:tcPr>
          <w:p w14:paraId="573A3EAF" w14:textId="30852119"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r>
      <w:tr w:rsidR="008D38A5" w14:paraId="3A24DE8B" w14:textId="77777777" w:rsidTr="008D38A5">
        <w:tc>
          <w:tcPr>
            <w:cnfStyle w:val="001000000000" w:firstRow="0" w:lastRow="0" w:firstColumn="1" w:lastColumn="0" w:oddVBand="0" w:evenVBand="0" w:oddHBand="0" w:evenHBand="0" w:firstRowFirstColumn="0" w:firstRowLastColumn="0" w:lastRowFirstColumn="0" w:lastRowLastColumn="0"/>
            <w:tcW w:w="1549" w:type="dxa"/>
          </w:tcPr>
          <w:p w14:paraId="1DF0D383" w14:textId="77777777" w:rsidR="008D38A5" w:rsidRDefault="008D38A5" w:rsidP="008D38A5">
            <w:pPr>
              <w:rPr>
                <w:lang w:val="en-US"/>
              </w:rPr>
            </w:pPr>
          </w:p>
        </w:tc>
        <w:tc>
          <w:tcPr>
            <w:tcW w:w="4258" w:type="dxa"/>
          </w:tcPr>
          <w:p w14:paraId="3AEF10E5" w14:textId="77777777" w:rsidR="008D38A5" w:rsidRPr="00CD02CF" w:rsidRDefault="008D38A5" w:rsidP="008D38A5">
            <w:pPr>
              <w:cnfStyle w:val="000000000000" w:firstRow="0" w:lastRow="0" w:firstColumn="0" w:lastColumn="0" w:oddVBand="0" w:evenVBand="0" w:oddHBand="0" w:evenHBand="0" w:firstRowFirstColumn="0" w:firstRowLastColumn="0" w:lastRowFirstColumn="0" w:lastRowLastColumn="0"/>
              <w:rPr>
                <w:color w:val="000000" w:themeColor="text1"/>
                <w:lang w:val="en-US"/>
              </w:rPr>
            </w:pPr>
          </w:p>
        </w:tc>
        <w:tc>
          <w:tcPr>
            <w:tcW w:w="992" w:type="dxa"/>
          </w:tcPr>
          <w:p w14:paraId="006805E6" w14:textId="77777777" w:rsidR="008D38A5" w:rsidRDefault="008D38A5" w:rsidP="008D38A5">
            <w:pPr>
              <w:jc w:val="center"/>
              <w:cnfStyle w:val="000000000000" w:firstRow="0" w:lastRow="0" w:firstColumn="0" w:lastColumn="0" w:oddVBand="0" w:evenVBand="0" w:oddHBand="0" w:evenHBand="0" w:firstRowFirstColumn="0" w:firstRowLastColumn="0" w:lastRowFirstColumn="0" w:lastRowLastColumn="0"/>
              <w:rPr>
                <w:lang w:val="en-US"/>
              </w:rPr>
            </w:pPr>
          </w:p>
        </w:tc>
        <w:tc>
          <w:tcPr>
            <w:tcW w:w="1106" w:type="dxa"/>
            <w:shd w:val="clear" w:color="auto" w:fill="92D050"/>
          </w:tcPr>
          <w:p w14:paraId="31B700D4" w14:textId="77777777" w:rsidR="008D38A5" w:rsidRDefault="008D38A5" w:rsidP="008D38A5">
            <w:pPr>
              <w:jc w:val="center"/>
              <w:cnfStyle w:val="000000000000" w:firstRow="0" w:lastRow="0" w:firstColumn="0" w:lastColumn="0" w:oddVBand="0" w:evenVBand="0" w:oddHBand="0" w:evenHBand="0" w:firstRowFirstColumn="0" w:firstRowLastColumn="0" w:lastRowFirstColumn="0" w:lastRowLastColumn="0"/>
              <w:rPr>
                <w:lang w:val="en-US"/>
              </w:rPr>
            </w:pPr>
          </w:p>
        </w:tc>
        <w:tc>
          <w:tcPr>
            <w:tcW w:w="1111" w:type="dxa"/>
            <w:shd w:val="clear" w:color="auto" w:fill="92D050"/>
          </w:tcPr>
          <w:p w14:paraId="54A7884D" w14:textId="77777777" w:rsidR="008D38A5" w:rsidRDefault="008D38A5" w:rsidP="008D38A5">
            <w:pPr>
              <w:jc w:val="center"/>
              <w:cnfStyle w:val="000000000000" w:firstRow="0" w:lastRow="0" w:firstColumn="0" w:lastColumn="0" w:oddVBand="0" w:evenVBand="0" w:oddHBand="0" w:evenHBand="0" w:firstRowFirstColumn="0" w:firstRowLastColumn="0" w:lastRowFirstColumn="0" w:lastRowLastColumn="0"/>
              <w:rPr>
                <w:lang w:val="en-US"/>
              </w:rPr>
            </w:pPr>
          </w:p>
        </w:tc>
      </w:tr>
      <w:tr w:rsidR="008D38A5" w14:paraId="70E469F3" w14:textId="77777777" w:rsidTr="008D38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49" w:type="dxa"/>
          </w:tcPr>
          <w:p w14:paraId="337A5BE7" w14:textId="77777777" w:rsidR="008D38A5" w:rsidRDefault="008D38A5" w:rsidP="008D38A5">
            <w:pPr>
              <w:rPr>
                <w:lang w:val="en-US"/>
              </w:rPr>
            </w:pPr>
          </w:p>
        </w:tc>
        <w:tc>
          <w:tcPr>
            <w:tcW w:w="4258" w:type="dxa"/>
          </w:tcPr>
          <w:p w14:paraId="78248BD9" w14:textId="77777777" w:rsidR="008D38A5" w:rsidRPr="00CD02CF" w:rsidRDefault="008D38A5" w:rsidP="008D38A5">
            <w:pPr>
              <w:cnfStyle w:val="000000100000" w:firstRow="0" w:lastRow="0" w:firstColumn="0" w:lastColumn="0" w:oddVBand="0" w:evenVBand="0" w:oddHBand="1" w:evenHBand="0" w:firstRowFirstColumn="0" w:firstRowLastColumn="0" w:lastRowFirstColumn="0" w:lastRowLastColumn="0"/>
              <w:rPr>
                <w:color w:val="000000" w:themeColor="text1"/>
                <w:lang w:val="en-US"/>
              </w:rPr>
            </w:pPr>
          </w:p>
        </w:tc>
        <w:tc>
          <w:tcPr>
            <w:tcW w:w="992" w:type="dxa"/>
          </w:tcPr>
          <w:p w14:paraId="2D16095B" w14:textId="77777777"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c>
          <w:tcPr>
            <w:tcW w:w="1106" w:type="dxa"/>
            <w:shd w:val="clear" w:color="auto" w:fill="00B0F0"/>
          </w:tcPr>
          <w:p w14:paraId="4171B5E9" w14:textId="77777777"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c>
          <w:tcPr>
            <w:tcW w:w="1111" w:type="dxa"/>
            <w:shd w:val="clear" w:color="auto" w:fill="00B0F0"/>
          </w:tcPr>
          <w:p w14:paraId="425C7AEB" w14:textId="77777777" w:rsidR="008D38A5" w:rsidRDefault="008D38A5" w:rsidP="008D38A5">
            <w:pPr>
              <w:jc w:val="center"/>
              <w:cnfStyle w:val="000000100000" w:firstRow="0" w:lastRow="0" w:firstColumn="0" w:lastColumn="0" w:oddVBand="0" w:evenVBand="0" w:oddHBand="1" w:evenHBand="0" w:firstRowFirstColumn="0" w:firstRowLastColumn="0" w:lastRowFirstColumn="0" w:lastRowLastColumn="0"/>
              <w:rPr>
                <w:lang w:val="en-US"/>
              </w:rPr>
            </w:pPr>
          </w:p>
        </w:tc>
      </w:tr>
    </w:tbl>
    <w:p w14:paraId="7A56B571" w14:textId="6B7B998C" w:rsidR="00CD02CF" w:rsidRDefault="00CD02CF">
      <w:pPr>
        <w:rPr>
          <w:lang w:val="en-US"/>
        </w:rPr>
      </w:pPr>
    </w:p>
    <w:p w14:paraId="7FBE8678" w14:textId="06DCCB53" w:rsidR="00CD02CF" w:rsidRDefault="00080E12">
      <w:pPr>
        <w:rPr>
          <w:lang w:val="en-US"/>
        </w:rPr>
      </w:pPr>
      <w:r>
        <w:rPr>
          <w:lang w:val="en-US"/>
        </w:rPr>
        <w:t>Below is a graph to indicate the spread of findings by CVSS rating:</w:t>
      </w:r>
    </w:p>
    <w:p w14:paraId="450D6D72" w14:textId="77777777" w:rsidR="00280DA7" w:rsidRDefault="00B93A93" w:rsidP="00280DA7">
      <w:pPr>
        <w:keepNext/>
        <w:jc w:val="center"/>
      </w:pPr>
      <w:r w:rsidRPr="00A479D8">
        <w:rPr>
          <w:noProof/>
          <w:highlight w:val="yellow"/>
          <w:shd w:val="clear" w:color="auto" w:fill="C00000"/>
        </w:rPr>
        <w:drawing>
          <wp:inline distT="0" distB="0" distL="0" distR="0" wp14:anchorId="7DF98461" wp14:editId="1673CD36">
            <wp:extent cx="4572000" cy="2743200"/>
            <wp:effectExtent l="0" t="0" r="0" b="0"/>
            <wp:docPr id="1" name="Chart 1">
              <a:extLst xmlns:a="http://schemas.openxmlformats.org/drawingml/2006/main">
                <a:ext uri="{FF2B5EF4-FFF2-40B4-BE49-F238E27FC236}">
                  <a16:creationId xmlns:a16="http://schemas.microsoft.com/office/drawing/2014/main" id="{77502B64-0234-4F24-BF9C-C18AA8AE6BF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1644F83" w14:textId="72B27E99" w:rsidR="00BE2EF2" w:rsidRDefault="00280DA7" w:rsidP="00280DA7">
      <w:pPr>
        <w:pStyle w:val="Caption"/>
        <w:jc w:val="center"/>
        <w:rPr>
          <w:lang w:val="en-US"/>
        </w:rPr>
      </w:pPr>
      <w:r>
        <w:t xml:space="preserve">Figure </w:t>
      </w:r>
      <w:r w:rsidR="002637B0">
        <w:fldChar w:fldCharType="begin"/>
      </w:r>
      <w:r w:rsidR="002637B0">
        <w:instrText xml:space="preserve"> SEQ Figure \* ARABIC </w:instrText>
      </w:r>
      <w:r w:rsidR="002637B0">
        <w:fldChar w:fldCharType="separate"/>
      </w:r>
      <w:r>
        <w:rPr>
          <w:noProof/>
        </w:rPr>
        <w:t>1</w:t>
      </w:r>
      <w:r w:rsidR="002637B0">
        <w:rPr>
          <w:noProof/>
        </w:rPr>
        <w:fldChar w:fldCharType="end"/>
      </w:r>
      <w:r>
        <w:t xml:space="preserve"> Penetration test </w:t>
      </w:r>
      <w:r w:rsidR="00D76B88">
        <w:t>– vulnerability totals</w:t>
      </w:r>
    </w:p>
    <w:p w14:paraId="0C0B51B2" w14:textId="39F7A0A9" w:rsidR="00B93A93" w:rsidRDefault="00B93A93">
      <w:pPr>
        <w:rPr>
          <w:lang w:val="en-US"/>
        </w:rPr>
      </w:pPr>
      <w:r>
        <w:rPr>
          <w:lang w:val="en-US"/>
        </w:rPr>
        <w:br w:type="page"/>
      </w:r>
    </w:p>
    <w:p w14:paraId="6FD9BA89" w14:textId="3475793F" w:rsidR="00F125DD" w:rsidRPr="00F125DD" w:rsidRDefault="0036331F" w:rsidP="001E1B33">
      <w:pPr>
        <w:pStyle w:val="Heading1"/>
      </w:pPr>
      <w:bookmarkStart w:id="12" w:name="_Toc105523921"/>
      <w:r>
        <w:lastRenderedPageBreak/>
        <w:t xml:space="preserve">Network </w:t>
      </w:r>
      <w:r w:rsidR="00F125DD" w:rsidRPr="00F125DD">
        <w:t>Vulnerabilities</w:t>
      </w:r>
      <w:bookmarkEnd w:id="12"/>
    </w:p>
    <w:p w14:paraId="67E2B847" w14:textId="712EFC49" w:rsidR="003D0375" w:rsidRDefault="003D0375" w:rsidP="006E4603">
      <w:pPr>
        <w:pStyle w:val="Heading2"/>
      </w:pPr>
      <w:bookmarkStart w:id="13" w:name="_Unpatched_Operating_Systems"/>
      <w:bookmarkStart w:id="14" w:name="_Toc105523922"/>
      <w:bookmarkEnd w:id="13"/>
      <w:bookmarkEnd w:id="14"/>
    </w:p>
    <w:p w14:paraId="5D1EBF4F" w14:textId="77777777" w:rsidR="006E4603" w:rsidRPr="006E4603" w:rsidRDefault="006E4603" w:rsidP="006E4603"/>
    <w:p w14:paraId="387145FA" w14:textId="39EB7444" w:rsidR="000138BC" w:rsidRDefault="000138BC" w:rsidP="000138BC">
      <w:pPr>
        <w:pStyle w:val="Heading1"/>
      </w:pPr>
      <w:bookmarkStart w:id="15" w:name="_Toc105523923"/>
      <w:r>
        <w:t>Document Control</w:t>
      </w:r>
      <w:bookmarkEnd w:id="15"/>
    </w:p>
    <w:tbl>
      <w:tblPr>
        <w:tblStyle w:val="GridTable4"/>
        <w:tblW w:w="0" w:type="auto"/>
        <w:tblLook w:val="04A0" w:firstRow="1" w:lastRow="0" w:firstColumn="1" w:lastColumn="0" w:noHBand="0" w:noVBand="1"/>
      </w:tblPr>
      <w:tblGrid>
        <w:gridCol w:w="3005"/>
        <w:gridCol w:w="3005"/>
        <w:gridCol w:w="3006"/>
      </w:tblGrid>
      <w:tr w:rsidR="000B020D" w14:paraId="08555EAD" w14:textId="77777777" w:rsidTr="00E33D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2857643D" w14:textId="3FF03BDD" w:rsidR="000B020D" w:rsidRPr="00067958" w:rsidRDefault="003D0375" w:rsidP="003D0375">
            <w:pPr>
              <w:jc w:val="center"/>
              <w:rPr>
                <w:lang w:val="en-US"/>
              </w:rPr>
            </w:pPr>
            <w:r w:rsidRPr="00067958">
              <w:rPr>
                <w:lang w:val="en-US"/>
              </w:rPr>
              <w:t>Name</w:t>
            </w:r>
          </w:p>
        </w:tc>
        <w:tc>
          <w:tcPr>
            <w:tcW w:w="3005" w:type="dxa"/>
          </w:tcPr>
          <w:p w14:paraId="3BAD36BA" w14:textId="51733E44" w:rsidR="000B020D" w:rsidRPr="00067958" w:rsidRDefault="003D0375" w:rsidP="003D0375">
            <w:pPr>
              <w:jc w:val="center"/>
              <w:cnfStyle w:val="100000000000" w:firstRow="1" w:lastRow="0" w:firstColumn="0" w:lastColumn="0" w:oddVBand="0" w:evenVBand="0" w:oddHBand="0" w:evenHBand="0" w:firstRowFirstColumn="0" w:firstRowLastColumn="0" w:lastRowFirstColumn="0" w:lastRowLastColumn="0"/>
              <w:rPr>
                <w:lang w:val="en-US"/>
              </w:rPr>
            </w:pPr>
            <w:r w:rsidRPr="00067958">
              <w:rPr>
                <w:lang w:val="en-US"/>
              </w:rPr>
              <w:t>Date</w:t>
            </w:r>
          </w:p>
        </w:tc>
        <w:tc>
          <w:tcPr>
            <w:tcW w:w="3006" w:type="dxa"/>
          </w:tcPr>
          <w:p w14:paraId="7F194ABE" w14:textId="26CCC194" w:rsidR="000B020D" w:rsidRPr="00067958" w:rsidRDefault="003D0375" w:rsidP="003D0375">
            <w:pPr>
              <w:jc w:val="center"/>
              <w:cnfStyle w:val="100000000000" w:firstRow="1" w:lastRow="0" w:firstColumn="0" w:lastColumn="0" w:oddVBand="0" w:evenVBand="0" w:oddHBand="0" w:evenHBand="0" w:firstRowFirstColumn="0" w:firstRowLastColumn="0" w:lastRowFirstColumn="0" w:lastRowLastColumn="0"/>
              <w:rPr>
                <w:lang w:val="en-US"/>
              </w:rPr>
            </w:pPr>
            <w:r w:rsidRPr="00067958">
              <w:rPr>
                <w:lang w:val="en-US"/>
              </w:rPr>
              <w:t>Comments</w:t>
            </w:r>
          </w:p>
        </w:tc>
      </w:tr>
      <w:tr w:rsidR="000B020D" w14:paraId="6E2B2239" w14:textId="77777777" w:rsidTr="00E33D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4E1DCBDE" w14:textId="099D8B7A" w:rsidR="000B020D" w:rsidRPr="008D38A5" w:rsidRDefault="000B020D" w:rsidP="000B020D">
            <w:pPr>
              <w:rPr>
                <w:b w:val="0"/>
                <w:bCs w:val="0"/>
                <w:highlight w:val="yellow"/>
                <w:lang w:val="en-US"/>
              </w:rPr>
            </w:pPr>
          </w:p>
        </w:tc>
        <w:tc>
          <w:tcPr>
            <w:tcW w:w="3005" w:type="dxa"/>
          </w:tcPr>
          <w:p w14:paraId="6822E640" w14:textId="26CC6077" w:rsidR="000B020D" w:rsidRPr="008D38A5" w:rsidRDefault="000B020D" w:rsidP="000B020D">
            <w:pPr>
              <w:cnfStyle w:val="000000100000" w:firstRow="0" w:lastRow="0" w:firstColumn="0" w:lastColumn="0" w:oddVBand="0" w:evenVBand="0" w:oddHBand="1" w:evenHBand="0" w:firstRowFirstColumn="0" w:firstRowLastColumn="0" w:lastRowFirstColumn="0" w:lastRowLastColumn="0"/>
              <w:rPr>
                <w:highlight w:val="yellow"/>
                <w:lang w:val="en-US"/>
              </w:rPr>
            </w:pPr>
          </w:p>
        </w:tc>
        <w:tc>
          <w:tcPr>
            <w:tcW w:w="3006" w:type="dxa"/>
          </w:tcPr>
          <w:p w14:paraId="1DE826F4" w14:textId="4C5A6A02" w:rsidR="000B020D" w:rsidRPr="008D38A5" w:rsidRDefault="003D0375" w:rsidP="000B020D">
            <w:pPr>
              <w:cnfStyle w:val="000000100000" w:firstRow="0" w:lastRow="0" w:firstColumn="0" w:lastColumn="0" w:oddVBand="0" w:evenVBand="0" w:oddHBand="1" w:evenHBand="0" w:firstRowFirstColumn="0" w:firstRowLastColumn="0" w:lastRowFirstColumn="0" w:lastRowLastColumn="0"/>
              <w:rPr>
                <w:highlight w:val="yellow"/>
                <w:lang w:val="en-US"/>
              </w:rPr>
            </w:pPr>
            <w:r w:rsidRPr="008D38A5">
              <w:rPr>
                <w:highlight w:val="yellow"/>
                <w:lang w:val="en-US"/>
              </w:rPr>
              <w:t>Initial draft</w:t>
            </w:r>
          </w:p>
        </w:tc>
      </w:tr>
      <w:tr w:rsidR="000B020D" w14:paraId="07E3756B" w14:textId="77777777" w:rsidTr="00E33DF1">
        <w:tc>
          <w:tcPr>
            <w:cnfStyle w:val="001000000000" w:firstRow="0" w:lastRow="0" w:firstColumn="1" w:lastColumn="0" w:oddVBand="0" w:evenVBand="0" w:oddHBand="0" w:evenHBand="0" w:firstRowFirstColumn="0" w:firstRowLastColumn="0" w:lastRowFirstColumn="0" w:lastRowLastColumn="0"/>
            <w:tcW w:w="3005" w:type="dxa"/>
          </w:tcPr>
          <w:p w14:paraId="07CCDEC5" w14:textId="44ABCDBD" w:rsidR="000B020D" w:rsidRPr="00067958" w:rsidRDefault="000B020D" w:rsidP="000B020D">
            <w:pPr>
              <w:rPr>
                <w:b w:val="0"/>
                <w:bCs w:val="0"/>
                <w:lang w:val="en-US"/>
              </w:rPr>
            </w:pPr>
          </w:p>
        </w:tc>
        <w:tc>
          <w:tcPr>
            <w:tcW w:w="3005" w:type="dxa"/>
          </w:tcPr>
          <w:p w14:paraId="598ADAFF" w14:textId="7B1A8D4D" w:rsidR="000B020D" w:rsidRDefault="000B020D" w:rsidP="000B020D">
            <w:pPr>
              <w:cnfStyle w:val="000000000000" w:firstRow="0" w:lastRow="0" w:firstColumn="0" w:lastColumn="0" w:oddVBand="0" w:evenVBand="0" w:oddHBand="0" w:evenHBand="0" w:firstRowFirstColumn="0" w:firstRowLastColumn="0" w:lastRowFirstColumn="0" w:lastRowLastColumn="0"/>
              <w:rPr>
                <w:lang w:val="en-US"/>
              </w:rPr>
            </w:pPr>
          </w:p>
        </w:tc>
        <w:tc>
          <w:tcPr>
            <w:tcW w:w="3006" w:type="dxa"/>
          </w:tcPr>
          <w:p w14:paraId="3F0041A7" w14:textId="6896C543" w:rsidR="000B020D" w:rsidRDefault="000B020D" w:rsidP="000B020D">
            <w:pPr>
              <w:cnfStyle w:val="000000000000" w:firstRow="0" w:lastRow="0" w:firstColumn="0" w:lastColumn="0" w:oddVBand="0" w:evenVBand="0" w:oddHBand="0" w:evenHBand="0" w:firstRowFirstColumn="0" w:firstRowLastColumn="0" w:lastRowFirstColumn="0" w:lastRowLastColumn="0"/>
              <w:rPr>
                <w:lang w:val="en-US"/>
              </w:rPr>
            </w:pPr>
          </w:p>
        </w:tc>
      </w:tr>
      <w:tr w:rsidR="003D0375" w14:paraId="1EFE4798" w14:textId="77777777" w:rsidTr="00E33D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05" w:type="dxa"/>
          </w:tcPr>
          <w:p w14:paraId="56D3FC82" w14:textId="29226012" w:rsidR="003D0375" w:rsidRPr="00067958" w:rsidRDefault="003D0375" w:rsidP="000B020D">
            <w:pPr>
              <w:rPr>
                <w:b w:val="0"/>
                <w:bCs w:val="0"/>
                <w:lang w:val="en-US"/>
              </w:rPr>
            </w:pPr>
          </w:p>
        </w:tc>
        <w:tc>
          <w:tcPr>
            <w:tcW w:w="3005" w:type="dxa"/>
          </w:tcPr>
          <w:p w14:paraId="1D8AFC58" w14:textId="4C2456CA" w:rsidR="003D0375" w:rsidRDefault="003D0375" w:rsidP="000B020D">
            <w:pPr>
              <w:cnfStyle w:val="000000100000" w:firstRow="0" w:lastRow="0" w:firstColumn="0" w:lastColumn="0" w:oddVBand="0" w:evenVBand="0" w:oddHBand="1" w:evenHBand="0" w:firstRowFirstColumn="0" w:firstRowLastColumn="0" w:lastRowFirstColumn="0" w:lastRowLastColumn="0"/>
              <w:rPr>
                <w:lang w:val="en-US"/>
              </w:rPr>
            </w:pPr>
          </w:p>
        </w:tc>
        <w:tc>
          <w:tcPr>
            <w:tcW w:w="3006" w:type="dxa"/>
          </w:tcPr>
          <w:p w14:paraId="77FF7A28" w14:textId="0E00B4CA" w:rsidR="003D0375" w:rsidRDefault="003D0375" w:rsidP="000B020D">
            <w:pPr>
              <w:cnfStyle w:val="000000100000" w:firstRow="0" w:lastRow="0" w:firstColumn="0" w:lastColumn="0" w:oddVBand="0" w:evenVBand="0" w:oddHBand="1" w:evenHBand="0" w:firstRowFirstColumn="0" w:firstRowLastColumn="0" w:lastRowFirstColumn="0" w:lastRowLastColumn="0"/>
              <w:rPr>
                <w:lang w:val="en-US"/>
              </w:rPr>
            </w:pPr>
          </w:p>
        </w:tc>
      </w:tr>
    </w:tbl>
    <w:p w14:paraId="18D83A75" w14:textId="55203CCF" w:rsidR="00E33DF1" w:rsidRDefault="00E33DF1" w:rsidP="000B020D">
      <w:pPr>
        <w:rPr>
          <w:lang w:val="en-US"/>
        </w:rPr>
      </w:pPr>
    </w:p>
    <w:p w14:paraId="50C9BF1E" w14:textId="77777777" w:rsidR="00E33DF1" w:rsidRDefault="00E33DF1">
      <w:pPr>
        <w:rPr>
          <w:lang w:val="en-US"/>
        </w:rPr>
      </w:pPr>
      <w:r>
        <w:rPr>
          <w:lang w:val="en-US"/>
        </w:rPr>
        <w:br w:type="page"/>
      </w:r>
    </w:p>
    <w:p w14:paraId="1478EDE2" w14:textId="7261D3B1" w:rsidR="000138BC" w:rsidRDefault="000138BC" w:rsidP="000138BC">
      <w:pPr>
        <w:pStyle w:val="Heading1"/>
      </w:pPr>
      <w:bookmarkStart w:id="16" w:name="_Toc105523924"/>
      <w:r>
        <w:lastRenderedPageBreak/>
        <w:t>Appendices</w:t>
      </w:r>
      <w:bookmarkEnd w:id="16"/>
    </w:p>
    <w:p w14:paraId="2E032C9B" w14:textId="05FB7333" w:rsidR="003D0375" w:rsidRDefault="003D0375" w:rsidP="003D0375">
      <w:pPr>
        <w:pStyle w:val="Heading2"/>
        <w:rPr>
          <w:lang w:val="en-US"/>
        </w:rPr>
      </w:pPr>
      <w:bookmarkStart w:id="17" w:name="_Ref102400627"/>
      <w:bookmarkStart w:id="18" w:name="_Ref102400631"/>
      <w:bookmarkStart w:id="19" w:name="_Ref102400635"/>
      <w:bookmarkStart w:id="20" w:name="_Ref102400643"/>
      <w:bookmarkStart w:id="21" w:name="_Ref102400672"/>
      <w:bookmarkStart w:id="22" w:name="_Ref102400691"/>
      <w:bookmarkStart w:id="23" w:name="_Ref102814102"/>
      <w:bookmarkStart w:id="24" w:name="_Ref102814111"/>
      <w:bookmarkStart w:id="25" w:name="_Ref102814141"/>
      <w:bookmarkStart w:id="26" w:name="_Ref102814149"/>
      <w:bookmarkStart w:id="27" w:name="_Toc105523925"/>
      <w:r>
        <w:rPr>
          <w:lang w:val="en-US"/>
        </w:rPr>
        <w:t>Port Scans</w:t>
      </w:r>
      <w:bookmarkEnd w:id="17"/>
      <w:bookmarkEnd w:id="18"/>
      <w:bookmarkEnd w:id="19"/>
      <w:bookmarkEnd w:id="20"/>
      <w:bookmarkEnd w:id="21"/>
      <w:bookmarkEnd w:id="22"/>
      <w:bookmarkEnd w:id="23"/>
      <w:bookmarkEnd w:id="24"/>
      <w:bookmarkEnd w:id="25"/>
      <w:bookmarkEnd w:id="26"/>
      <w:bookmarkEnd w:id="27"/>
    </w:p>
    <w:p w14:paraId="1A7F1364" w14:textId="4B1BFD42" w:rsidR="003D0375" w:rsidRDefault="003D0375" w:rsidP="003D0375">
      <w:pPr>
        <w:rPr>
          <w:lang w:val="en-US"/>
        </w:rPr>
      </w:pPr>
      <w:r>
        <w:rPr>
          <w:lang w:val="en-US"/>
        </w:rPr>
        <w:t xml:space="preserve">Port scanning was </w:t>
      </w:r>
      <w:r w:rsidR="00E33DF1">
        <w:rPr>
          <w:lang w:val="en-US"/>
        </w:rPr>
        <w:t xml:space="preserve">performed </w:t>
      </w:r>
      <w:r>
        <w:rPr>
          <w:lang w:val="en-US"/>
        </w:rPr>
        <w:t xml:space="preserve">using the tool </w:t>
      </w:r>
      <w:hyperlink r:id="rId11" w:history="1">
        <w:proofErr w:type="spellStart"/>
        <w:r w:rsidRPr="00E33DF1">
          <w:rPr>
            <w:rStyle w:val="Hyperlink"/>
            <w:lang w:val="en-US"/>
          </w:rPr>
          <w:t>nmap</w:t>
        </w:r>
        <w:proofErr w:type="spellEnd"/>
      </w:hyperlink>
      <w:r>
        <w:rPr>
          <w:lang w:val="en-US"/>
        </w:rPr>
        <w:t>.</w:t>
      </w:r>
    </w:p>
    <w:p w14:paraId="31D0B01D" w14:textId="22BFD18A" w:rsidR="003D0375" w:rsidRDefault="003D0375" w:rsidP="003D0375">
      <w:pPr>
        <w:rPr>
          <w:lang w:val="en-US"/>
        </w:rPr>
      </w:pPr>
      <w:r>
        <w:rPr>
          <w:lang w:val="en-US"/>
        </w:rPr>
        <w:t xml:space="preserve">The following command was used to scan the </w:t>
      </w:r>
      <w:r w:rsidR="00337935">
        <w:rPr>
          <w:lang w:val="en-US"/>
        </w:rPr>
        <w:t>environment</w:t>
      </w:r>
      <w:r>
        <w:rPr>
          <w:lang w:val="en-U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0" w:color="auto" w:fill="auto"/>
        <w:tblLook w:val="04A0" w:firstRow="1" w:lastRow="0" w:firstColumn="1" w:lastColumn="0" w:noHBand="0" w:noVBand="1"/>
      </w:tblPr>
      <w:tblGrid>
        <w:gridCol w:w="2835"/>
      </w:tblGrid>
      <w:tr w:rsidR="00E33DF1" w:rsidRPr="00D46548" w14:paraId="3148CFA4" w14:textId="77777777" w:rsidTr="008D3DA4">
        <w:tc>
          <w:tcPr>
            <w:tcW w:w="2835" w:type="dxa"/>
            <w:shd w:val="pct10" w:color="auto" w:fill="auto"/>
          </w:tcPr>
          <w:p w14:paraId="4895AE34" w14:textId="3D4C0084" w:rsidR="00E33DF1" w:rsidRPr="00E33DF1" w:rsidRDefault="00E33DF1" w:rsidP="000138BC">
            <w:pPr>
              <w:rPr>
                <w:lang w:val="nl-NL"/>
              </w:rPr>
            </w:pPr>
            <w:proofErr w:type="spellStart"/>
            <w:r w:rsidRPr="00E33DF1">
              <w:rPr>
                <w:lang w:val="nl-NL"/>
              </w:rPr>
              <w:t>nmap</w:t>
            </w:r>
            <w:proofErr w:type="spellEnd"/>
            <w:r w:rsidRPr="00E33DF1">
              <w:rPr>
                <w:lang w:val="nl-NL"/>
              </w:rPr>
              <w:t xml:space="preserve"> -</w:t>
            </w:r>
            <w:proofErr w:type="spellStart"/>
            <w:r w:rsidRPr="00E33DF1">
              <w:rPr>
                <w:lang w:val="nl-NL"/>
              </w:rPr>
              <w:t>sSV</w:t>
            </w:r>
            <w:proofErr w:type="spellEnd"/>
            <w:r w:rsidRPr="00E33DF1">
              <w:rPr>
                <w:lang w:val="nl-NL"/>
              </w:rPr>
              <w:t xml:space="preserve"> </w:t>
            </w:r>
            <w:r w:rsidR="00953470">
              <w:rPr>
                <w:lang w:val="nl-NL"/>
              </w:rPr>
              <w:t>{{</w:t>
            </w:r>
            <w:proofErr w:type="spellStart"/>
            <w:r w:rsidR="00953470" w:rsidRPr="00953470">
              <w:rPr>
                <w:highlight w:val="yellow"/>
                <w:lang w:val="nl-NL"/>
              </w:rPr>
              <w:t>IpRange</w:t>
            </w:r>
            <w:proofErr w:type="spellEnd"/>
            <w:r w:rsidR="00953470">
              <w:rPr>
                <w:lang w:val="nl-NL"/>
              </w:rPr>
              <w:t>}}</w:t>
            </w:r>
          </w:p>
        </w:tc>
      </w:tr>
    </w:tbl>
    <w:p w14:paraId="36C2D63C" w14:textId="660C37E3" w:rsidR="00E33DF1" w:rsidRDefault="00E33DF1" w:rsidP="000138BC">
      <w:pPr>
        <w:rPr>
          <w:lang w:val="nl-NL"/>
        </w:rPr>
      </w:pPr>
    </w:p>
    <w:p w14:paraId="1BF08982" w14:textId="7E5BFA0F" w:rsidR="00E33DF1" w:rsidRDefault="00E33DF1" w:rsidP="000138BC">
      <w:r w:rsidRPr="00E33DF1">
        <w:t>This resulted in t</w:t>
      </w:r>
      <w:r>
        <w:t xml:space="preserve">he following </w:t>
      </w:r>
      <w:r w:rsidR="004F5AB9">
        <w:t xml:space="preserve">open </w:t>
      </w:r>
      <w:r>
        <w:t>port</w:t>
      </w:r>
      <w:r w:rsidR="008D3DA4">
        <w:t>s</w:t>
      </w:r>
      <w:r>
        <w:t xml:space="preserve"> </w:t>
      </w:r>
      <w:r w:rsidR="004F5AB9">
        <w:t>discovered on the network</w:t>
      </w:r>
      <w:r>
        <w:t>:</w:t>
      </w:r>
    </w:p>
    <w:tbl>
      <w:tblPr>
        <w:tblStyle w:val="GridTable4"/>
        <w:tblW w:w="0" w:type="auto"/>
        <w:tblLook w:val="04A0" w:firstRow="1" w:lastRow="0" w:firstColumn="1" w:lastColumn="0" w:noHBand="0" w:noVBand="1"/>
      </w:tblPr>
      <w:tblGrid>
        <w:gridCol w:w="1696"/>
        <w:gridCol w:w="1134"/>
        <w:gridCol w:w="2552"/>
        <w:gridCol w:w="3634"/>
      </w:tblGrid>
      <w:tr w:rsidR="00F02C4A" w:rsidRPr="00F02C4A" w14:paraId="129FA2F0" w14:textId="0D099EFD" w:rsidTr="00F02C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35C066C" w14:textId="0170A09A" w:rsidR="00F02C4A" w:rsidRPr="00F02C4A" w:rsidRDefault="00F02C4A" w:rsidP="00F02C4A">
            <w:pPr>
              <w:jc w:val="center"/>
              <w:rPr>
                <w:sz w:val="20"/>
                <w:szCs w:val="20"/>
                <w:lang w:val="en-US"/>
              </w:rPr>
            </w:pPr>
            <w:r w:rsidRPr="00F02C4A">
              <w:rPr>
                <w:sz w:val="20"/>
                <w:szCs w:val="20"/>
                <w:lang w:val="en-US"/>
              </w:rPr>
              <w:t>IP Address</w:t>
            </w:r>
          </w:p>
        </w:tc>
        <w:tc>
          <w:tcPr>
            <w:tcW w:w="1134" w:type="dxa"/>
          </w:tcPr>
          <w:p w14:paraId="5C6F3B7E" w14:textId="002AD029" w:rsidR="00F02C4A" w:rsidRPr="00F02C4A" w:rsidRDefault="00F02C4A" w:rsidP="00F02C4A">
            <w:pPr>
              <w:jc w:val="center"/>
              <w:cnfStyle w:val="100000000000" w:firstRow="1" w:lastRow="0" w:firstColumn="0" w:lastColumn="0" w:oddVBand="0" w:evenVBand="0" w:oddHBand="0" w:evenHBand="0" w:firstRowFirstColumn="0" w:firstRowLastColumn="0" w:lastRowFirstColumn="0" w:lastRowLastColumn="0"/>
              <w:rPr>
                <w:sz w:val="20"/>
                <w:szCs w:val="20"/>
              </w:rPr>
            </w:pPr>
            <w:r w:rsidRPr="00F02C4A">
              <w:rPr>
                <w:sz w:val="20"/>
                <w:szCs w:val="20"/>
              </w:rPr>
              <w:t>Port</w:t>
            </w:r>
          </w:p>
        </w:tc>
        <w:tc>
          <w:tcPr>
            <w:tcW w:w="2552" w:type="dxa"/>
          </w:tcPr>
          <w:p w14:paraId="324A3DF2" w14:textId="1308B1F7" w:rsidR="00F02C4A" w:rsidRPr="00F02C4A" w:rsidRDefault="00F02C4A" w:rsidP="00F02C4A">
            <w:pPr>
              <w:jc w:val="center"/>
              <w:cnfStyle w:val="100000000000" w:firstRow="1" w:lastRow="0" w:firstColumn="0" w:lastColumn="0" w:oddVBand="0" w:evenVBand="0" w:oddHBand="0" w:evenHBand="0" w:firstRowFirstColumn="0" w:firstRowLastColumn="0" w:lastRowFirstColumn="0" w:lastRowLastColumn="0"/>
              <w:rPr>
                <w:sz w:val="20"/>
                <w:szCs w:val="20"/>
              </w:rPr>
            </w:pPr>
            <w:r w:rsidRPr="00F02C4A">
              <w:rPr>
                <w:sz w:val="20"/>
                <w:szCs w:val="20"/>
              </w:rPr>
              <w:t>Service</w:t>
            </w:r>
          </w:p>
        </w:tc>
        <w:tc>
          <w:tcPr>
            <w:tcW w:w="3634" w:type="dxa"/>
          </w:tcPr>
          <w:p w14:paraId="452513DF" w14:textId="58E16286" w:rsidR="00F02C4A" w:rsidRPr="00F02C4A" w:rsidRDefault="00F02C4A" w:rsidP="00F02C4A">
            <w:pPr>
              <w:jc w:val="center"/>
              <w:cnfStyle w:val="100000000000" w:firstRow="1" w:lastRow="0" w:firstColumn="0" w:lastColumn="0" w:oddVBand="0" w:evenVBand="0" w:oddHBand="0" w:evenHBand="0" w:firstRowFirstColumn="0" w:firstRowLastColumn="0" w:lastRowFirstColumn="0" w:lastRowLastColumn="0"/>
              <w:rPr>
                <w:sz w:val="20"/>
                <w:szCs w:val="20"/>
              </w:rPr>
            </w:pPr>
            <w:r w:rsidRPr="00F02C4A">
              <w:rPr>
                <w:sz w:val="20"/>
                <w:szCs w:val="20"/>
              </w:rPr>
              <w:t>Version</w:t>
            </w:r>
          </w:p>
        </w:tc>
      </w:tr>
      <w:tr w:rsidR="00F02C4A" w:rsidRPr="00F02C4A" w14:paraId="76786571" w14:textId="3A782230" w:rsidTr="00F02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3A8CFC" w14:textId="24A07F0D" w:rsidR="00F02C4A" w:rsidRPr="00F02C4A" w:rsidRDefault="00F02C4A" w:rsidP="00E33DF1">
            <w:pPr>
              <w:jc w:val="center"/>
              <w:rPr>
                <w:b w:val="0"/>
                <w:bCs w:val="0"/>
                <w:sz w:val="20"/>
                <w:szCs w:val="20"/>
                <w:lang w:val="en-US"/>
              </w:rPr>
            </w:pPr>
          </w:p>
        </w:tc>
        <w:tc>
          <w:tcPr>
            <w:tcW w:w="1134" w:type="dxa"/>
          </w:tcPr>
          <w:p w14:paraId="0E3F5114" w14:textId="3BA0D88D"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2552" w:type="dxa"/>
          </w:tcPr>
          <w:p w14:paraId="2E162237" w14:textId="438E0D4B"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3634" w:type="dxa"/>
          </w:tcPr>
          <w:p w14:paraId="2DC44C8D" w14:textId="77777777"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r>
      <w:tr w:rsidR="00F02C4A" w:rsidRPr="00F02C4A" w14:paraId="72DE04BB" w14:textId="5EB99124" w:rsidTr="00F02C4A">
        <w:tc>
          <w:tcPr>
            <w:cnfStyle w:val="001000000000" w:firstRow="0" w:lastRow="0" w:firstColumn="1" w:lastColumn="0" w:oddVBand="0" w:evenVBand="0" w:oddHBand="0" w:evenHBand="0" w:firstRowFirstColumn="0" w:firstRowLastColumn="0" w:lastRowFirstColumn="0" w:lastRowLastColumn="0"/>
            <w:tcW w:w="1696" w:type="dxa"/>
          </w:tcPr>
          <w:p w14:paraId="03D8A102" w14:textId="242449CD" w:rsidR="00F02C4A" w:rsidRPr="00F02C4A" w:rsidRDefault="00F02C4A" w:rsidP="00E33DF1">
            <w:pPr>
              <w:jc w:val="center"/>
              <w:rPr>
                <w:b w:val="0"/>
                <w:bCs w:val="0"/>
                <w:sz w:val="20"/>
                <w:szCs w:val="20"/>
                <w:lang w:val="en-US"/>
              </w:rPr>
            </w:pPr>
          </w:p>
        </w:tc>
        <w:tc>
          <w:tcPr>
            <w:tcW w:w="1134" w:type="dxa"/>
          </w:tcPr>
          <w:p w14:paraId="28A56E12" w14:textId="0D161B5C"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c>
          <w:tcPr>
            <w:tcW w:w="2552" w:type="dxa"/>
          </w:tcPr>
          <w:p w14:paraId="6D7C5FAF" w14:textId="21B3E2F2"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c>
          <w:tcPr>
            <w:tcW w:w="3634" w:type="dxa"/>
          </w:tcPr>
          <w:p w14:paraId="1001FCB4" w14:textId="3C36E9CB"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r>
      <w:tr w:rsidR="00F02C4A" w:rsidRPr="00F02C4A" w14:paraId="0F0B8B77" w14:textId="37484B13" w:rsidTr="00F02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3459583" w14:textId="02A84125" w:rsidR="00F02C4A" w:rsidRPr="00F02C4A" w:rsidRDefault="00F02C4A" w:rsidP="00E33DF1">
            <w:pPr>
              <w:jc w:val="center"/>
              <w:rPr>
                <w:b w:val="0"/>
                <w:bCs w:val="0"/>
                <w:sz w:val="20"/>
                <w:szCs w:val="20"/>
                <w:lang w:val="en-US"/>
              </w:rPr>
            </w:pPr>
          </w:p>
        </w:tc>
        <w:tc>
          <w:tcPr>
            <w:tcW w:w="1134" w:type="dxa"/>
          </w:tcPr>
          <w:p w14:paraId="3F857996" w14:textId="6067A16A"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2552" w:type="dxa"/>
          </w:tcPr>
          <w:p w14:paraId="7E9655C4" w14:textId="11435D86"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3634" w:type="dxa"/>
          </w:tcPr>
          <w:p w14:paraId="6B74EEE4" w14:textId="1F300BDA"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r>
      <w:tr w:rsidR="00F02C4A" w:rsidRPr="00F02C4A" w14:paraId="108F8D9E" w14:textId="7FFD9C9B" w:rsidTr="00F02C4A">
        <w:tc>
          <w:tcPr>
            <w:cnfStyle w:val="001000000000" w:firstRow="0" w:lastRow="0" w:firstColumn="1" w:lastColumn="0" w:oddVBand="0" w:evenVBand="0" w:oddHBand="0" w:evenHBand="0" w:firstRowFirstColumn="0" w:firstRowLastColumn="0" w:lastRowFirstColumn="0" w:lastRowLastColumn="0"/>
            <w:tcW w:w="1696" w:type="dxa"/>
          </w:tcPr>
          <w:p w14:paraId="48F213EB" w14:textId="5F278A18" w:rsidR="00F02C4A" w:rsidRPr="00F02C4A" w:rsidRDefault="00F02C4A" w:rsidP="00E33DF1">
            <w:pPr>
              <w:jc w:val="center"/>
              <w:rPr>
                <w:b w:val="0"/>
                <w:bCs w:val="0"/>
                <w:sz w:val="20"/>
                <w:szCs w:val="20"/>
                <w:lang w:val="en-US"/>
              </w:rPr>
            </w:pPr>
          </w:p>
        </w:tc>
        <w:tc>
          <w:tcPr>
            <w:tcW w:w="1134" w:type="dxa"/>
          </w:tcPr>
          <w:p w14:paraId="09F30759" w14:textId="179F8E6C"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c>
          <w:tcPr>
            <w:tcW w:w="2552" w:type="dxa"/>
          </w:tcPr>
          <w:p w14:paraId="4B6DA72A" w14:textId="71424D62"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c>
          <w:tcPr>
            <w:tcW w:w="3634" w:type="dxa"/>
          </w:tcPr>
          <w:p w14:paraId="3F6DE935" w14:textId="0BD7CF8F"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r>
      <w:tr w:rsidR="00F02C4A" w:rsidRPr="00F02C4A" w14:paraId="3F59C18C" w14:textId="76987CAE" w:rsidTr="00F02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6E389D52" w14:textId="34A242E4" w:rsidR="00F02C4A" w:rsidRPr="00F02C4A" w:rsidRDefault="00F02C4A" w:rsidP="00E33DF1">
            <w:pPr>
              <w:jc w:val="center"/>
              <w:rPr>
                <w:b w:val="0"/>
                <w:bCs w:val="0"/>
                <w:sz w:val="20"/>
                <w:szCs w:val="20"/>
                <w:lang w:val="en-US"/>
              </w:rPr>
            </w:pPr>
          </w:p>
        </w:tc>
        <w:tc>
          <w:tcPr>
            <w:tcW w:w="1134" w:type="dxa"/>
          </w:tcPr>
          <w:p w14:paraId="0CF8321A" w14:textId="0B6B7633"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2552" w:type="dxa"/>
          </w:tcPr>
          <w:p w14:paraId="28A6C4B9" w14:textId="3D8AA868"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3634" w:type="dxa"/>
          </w:tcPr>
          <w:p w14:paraId="52F404AA" w14:textId="0AE991CA"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r>
      <w:tr w:rsidR="00F02C4A" w:rsidRPr="00F02C4A" w14:paraId="58271AC1" w14:textId="7663C57F" w:rsidTr="00F02C4A">
        <w:tc>
          <w:tcPr>
            <w:cnfStyle w:val="001000000000" w:firstRow="0" w:lastRow="0" w:firstColumn="1" w:lastColumn="0" w:oddVBand="0" w:evenVBand="0" w:oddHBand="0" w:evenHBand="0" w:firstRowFirstColumn="0" w:firstRowLastColumn="0" w:lastRowFirstColumn="0" w:lastRowLastColumn="0"/>
            <w:tcW w:w="1696" w:type="dxa"/>
          </w:tcPr>
          <w:p w14:paraId="184542D8" w14:textId="292D7FFC" w:rsidR="00F02C4A" w:rsidRPr="00F02C4A" w:rsidRDefault="00F02C4A" w:rsidP="00E33DF1">
            <w:pPr>
              <w:jc w:val="center"/>
              <w:rPr>
                <w:b w:val="0"/>
                <w:bCs w:val="0"/>
                <w:sz w:val="20"/>
                <w:szCs w:val="20"/>
                <w:lang w:val="en-US"/>
              </w:rPr>
            </w:pPr>
          </w:p>
        </w:tc>
        <w:tc>
          <w:tcPr>
            <w:tcW w:w="1134" w:type="dxa"/>
          </w:tcPr>
          <w:p w14:paraId="3422074D" w14:textId="5DA1F47E"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c>
          <w:tcPr>
            <w:tcW w:w="2552" w:type="dxa"/>
          </w:tcPr>
          <w:p w14:paraId="187EDC9B" w14:textId="521DD5DA"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c>
          <w:tcPr>
            <w:tcW w:w="3634" w:type="dxa"/>
          </w:tcPr>
          <w:p w14:paraId="6C9C8DDF" w14:textId="4FECFFCA"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r>
      <w:tr w:rsidR="00F02C4A" w:rsidRPr="00F02C4A" w14:paraId="444BAF68" w14:textId="4CFBA437" w:rsidTr="00F02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F867EAE" w14:textId="2962F848" w:rsidR="00F02C4A" w:rsidRPr="00F02C4A" w:rsidRDefault="00F02C4A" w:rsidP="00E33DF1">
            <w:pPr>
              <w:jc w:val="center"/>
              <w:rPr>
                <w:b w:val="0"/>
                <w:bCs w:val="0"/>
                <w:sz w:val="20"/>
                <w:szCs w:val="20"/>
                <w:lang w:val="en-US"/>
              </w:rPr>
            </w:pPr>
          </w:p>
        </w:tc>
        <w:tc>
          <w:tcPr>
            <w:tcW w:w="1134" w:type="dxa"/>
          </w:tcPr>
          <w:p w14:paraId="45B6C017" w14:textId="51F11943"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2552" w:type="dxa"/>
          </w:tcPr>
          <w:p w14:paraId="0EF4005C" w14:textId="280138E9"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3634" w:type="dxa"/>
          </w:tcPr>
          <w:p w14:paraId="6CD7A3BA" w14:textId="5193A3D6"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r>
      <w:tr w:rsidR="00F02C4A" w:rsidRPr="00F02C4A" w14:paraId="2B0BE1A9" w14:textId="27B0F6EE" w:rsidTr="00F02C4A">
        <w:tc>
          <w:tcPr>
            <w:cnfStyle w:val="001000000000" w:firstRow="0" w:lastRow="0" w:firstColumn="1" w:lastColumn="0" w:oddVBand="0" w:evenVBand="0" w:oddHBand="0" w:evenHBand="0" w:firstRowFirstColumn="0" w:firstRowLastColumn="0" w:lastRowFirstColumn="0" w:lastRowLastColumn="0"/>
            <w:tcW w:w="1696" w:type="dxa"/>
          </w:tcPr>
          <w:p w14:paraId="2695088B" w14:textId="799926D2" w:rsidR="00F02C4A" w:rsidRPr="00F02C4A" w:rsidRDefault="00F02C4A" w:rsidP="00E33DF1">
            <w:pPr>
              <w:jc w:val="center"/>
              <w:rPr>
                <w:b w:val="0"/>
                <w:bCs w:val="0"/>
                <w:sz w:val="20"/>
                <w:szCs w:val="20"/>
                <w:lang w:val="en-US"/>
              </w:rPr>
            </w:pPr>
          </w:p>
        </w:tc>
        <w:tc>
          <w:tcPr>
            <w:tcW w:w="1134" w:type="dxa"/>
          </w:tcPr>
          <w:p w14:paraId="3E757538" w14:textId="591E4710"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c>
          <w:tcPr>
            <w:tcW w:w="2552" w:type="dxa"/>
          </w:tcPr>
          <w:p w14:paraId="3B1EAC14" w14:textId="0A86314F"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c>
          <w:tcPr>
            <w:tcW w:w="3634" w:type="dxa"/>
          </w:tcPr>
          <w:p w14:paraId="4AFDD2B7" w14:textId="54DBACEF"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rPr>
            </w:pPr>
          </w:p>
        </w:tc>
      </w:tr>
      <w:tr w:rsidR="00F02C4A" w:rsidRPr="00F02C4A" w14:paraId="0DCA963F" w14:textId="0689908C" w:rsidTr="00F02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1DCCBD1" w14:textId="62B858B6" w:rsidR="00F02C4A" w:rsidRPr="00F02C4A" w:rsidRDefault="00F02C4A" w:rsidP="00E33DF1">
            <w:pPr>
              <w:jc w:val="center"/>
              <w:rPr>
                <w:b w:val="0"/>
                <w:bCs w:val="0"/>
                <w:sz w:val="20"/>
                <w:szCs w:val="20"/>
                <w:lang w:val="en-US"/>
              </w:rPr>
            </w:pPr>
          </w:p>
        </w:tc>
        <w:tc>
          <w:tcPr>
            <w:tcW w:w="1134" w:type="dxa"/>
          </w:tcPr>
          <w:p w14:paraId="0E83C5FA" w14:textId="3A3D74D8"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2552" w:type="dxa"/>
          </w:tcPr>
          <w:p w14:paraId="704ED260" w14:textId="78DFBC08"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rPr>
            </w:pPr>
          </w:p>
        </w:tc>
        <w:tc>
          <w:tcPr>
            <w:tcW w:w="3634" w:type="dxa"/>
          </w:tcPr>
          <w:p w14:paraId="667B0B12" w14:textId="037349B8" w:rsidR="00F02C4A" w:rsidRPr="00F02C4A" w:rsidRDefault="00F02C4A" w:rsidP="000138BC">
            <w:pPr>
              <w:cnfStyle w:val="000000100000" w:firstRow="0" w:lastRow="0" w:firstColumn="0" w:lastColumn="0" w:oddVBand="0" w:evenVBand="0" w:oddHBand="1" w:evenHBand="0" w:firstRowFirstColumn="0" w:firstRowLastColumn="0" w:lastRowFirstColumn="0" w:lastRowLastColumn="0"/>
              <w:rPr>
                <w:sz w:val="20"/>
                <w:szCs w:val="20"/>
                <w:lang w:val="nl-NL"/>
              </w:rPr>
            </w:pPr>
          </w:p>
        </w:tc>
      </w:tr>
      <w:tr w:rsidR="00F02C4A" w:rsidRPr="00F02C4A" w14:paraId="0AE8286B" w14:textId="1964A4EE" w:rsidTr="00F02C4A">
        <w:tc>
          <w:tcPr>
            <w:cnfStyle w:val="001000000000" w:firstRow="0" w:lastRow="0" w:firstColumn="1" w:lastColumn="0" w:oddVBand="0" w:evenVBand="0" w:oddHBand="0" w:evenHBand="0" w:firstRowFirstColumn="0" w:firstRowLastColumn="0" w:lastRowFirstColumn="0" w:lastRowLastColumn="0"/>
            <w:tcW w:w="1696" w:type="dxa"/>
          </w:tcPr>
          <w:p w14:paraId="5F56BD47" w14:textId="76B2B768" w:rsidR="00F02C4A" w:rsidRPr="00F02C4A" w:rsidRDefault="00F02C4A" w:rsidP="00E33DF1">
            <w:pPr>
              <w:jc w:val="center"/>
              <w:rPr>
                <w:b w:val="0"/>
                <w:bCs w:val="0"/>
                <w:sz w:val="20"/>
                <w:szCs w:val="20"/>
                <w:lang w:val="nl-NL"/>
              </w:rPr>
            </w:pPr>
          </w:p>
        </w:tc>
        <w:tc>
          <w:tcPr>
            <w:tcW w:w="1134" w:type="dxa"/>
          </w:tcPr>
          <w:p w14:paraId="1DA84881" w14:textId="31787F27"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lang w:val="nl-NL"/>
              </w:rPr>
            </w:pPr>
          </w:p>
        </w:tc>
        <w:tc>
          <w:tcPr>
            <w:tcW w:w="2552" w:type="dxa"/>
          </w:tcPr>
          <w:p w14:paraId="5BF22C11" w14:textId="55301A94"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lang w:val="nl-NL"/>
              </w:rPr>
            </w:pPr>
          </w:p>
        </w:tc>
        <w:tc>
          <w:tcPr>
            <w:tcW w:w="3634" w:type="dxa"/>
          </w:tcPr>
          <w:p w14:paraId="45180DCF" w14:textId="77777777" w:rsidR="00F02C4A" w:rsidRPr="00F02C4A" w:rsidRDefault="00F02C4A" w:rsidP="000138BC">
            <w:pPr>
              <w:cnfStyle w:val="000000000000" w:firstRow="0" w:lastRow="0" w:firstColumn="0" w:lastColumn="0" w:oddVBand="0" w:evenVBand="0" w:oddHBand="0" w:evenHBand="0" w:firstRowFirstColumn="0" w:firstRowLastColumn="0" w:lastRowFirstColumn="0" w:lastRowLastColumn="0"/>
              <w:rPr>
                <w:sz w:val="20"/>
                <w:szCs w:val="20"/>
                <w:lang w:val="nl-NL"/>
              </w:rPr>
            </w:pPr>
          </w:p>
        </w:tc>
      </w:tr>
      <w:tr w:rsidR="009542C6" w:rsidRPr="00F02C4A" w14:paraId="05BB7CEE" w14:textId="46D6A5C0" w:rsidTr="00F02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076349BF" w14:textId="01621E79" w:rsidR="009542C6" w:rsidRPr="00F02C4A" w:rsidRDefault="009542C6" w:rsidP="009542C6">
            <w:pPr>
              <w:jc w:val="center"/>
              <w:rPr>
                <w:b w:val="0"/>
                <w:bCs w:val="0"/>
                <w:sz w:val="20"/>
                <w:szCs w:val="20"/>
                <w:lang w:val="nl-NL"/>
              </w:rPr>
            </w:pPr>
          </w:p>
        </w:tc>
        <w:tc>
          <w:tcPr>
            <w:tcW w:w="1134" w:type="dxa"/>
          </w:tcPr>
          <w:p w14:paraId="0710D2B2" w14:textId="6FFE146A" w:rsidR="009542C6" w:rsidRPr="00F02C4A" w:rsidRDefault="009542C6" w:rsidP="009542C6">
            <w:pPr>
              <w:cnfStyle w:val="000000100000" w:firstRow="0" w:lastRow="0" w:firstColumn="0" w:lastColumn="0" w:oddVBand="0" w:evenVBand="0" w:oddHBand="1" w:evenHBand="0" w:firstRowFirstColumn="0" w:firstRowLastColumn="0" w:lastRowFirstColumn="0" w:lastRowLastColumn="0"/>
              <w:rPr>
                <w:sz w:val="20"/>
                <w:szCs w:val="20"/>
                <w:lang w:val="nl-NL"/>
              </w:rPr>
            </w:pPr>
          </w:p>
        </w:tc>
        <w:tc>
          <w:tcPr>
            <w:tcW w:w="2552" w:type="dxa"/>
          </w:tcPr>
          <w:p w14:paraId="2B6FB3E2" w14:textId="5F58E2B5" w:rsidR="009542C6" w:rsidRPr="00F02C4A" w:rsidRDefault="009542C6" w:rsidP="009542C6">
            <w:pPr>
              <w:cnfStyle w:val="000000100000" w:firstRow="0" w:lastRow="0" w:firstColumn="0" w:lastColumn="0" w:oddVBand="0" w:evenVBand="0" w:oddHBand="1" w:evenHBand="0" w:firstRowFirstColumn="0" w:firstRowLastColumn="0" w:lastRowFirstColumn="0" w:lastRowLastColumn="0"/>
              <w:rPr>
                <w:sz w:val="20"/>
                <w:szCs w:val="20"/>
                <w:lang w:val="nl-NL"/>
              </w:rPr>
            </w:pPr>
          </w:p>
        </w:tc>
        <w:tc>
          <w:tcPr>
            <w:tcW w:w="3634" w:type="dxa"/>
          </w:tcPr>
          <w:p w14:paraId="33A191A4" w14:textId="4133127B" w:rsidR="009542C6" w:rsidRPr="00F02C4A" w:rsidRDefault="009542C6" w:rsidP="009542C6">
            <w:pPr>
              <w:cnfStyle w:val="000000100000" w:firstRow="0" w:lastRow="0" w:firstColumn="0" w:lastColumn="0" w:oddVBand="0" w:evenVBand="0" w:oddHBand="1" w:evenHBand="0" w:firstRowFirstColumn="0" w:firstRowLastColumn="0" w:lastRowFirstColumn="0" w:lastRowLastColumn="0"/>
              <w:rPr>
                <w:sz w:val="20"/>
                <w:szCs w:val="20"/>
                <w:lang w:val="nl-NL"/>
              </w:rPr>
            </w:pPr>
          </w:p>
        </w:tc>
      </w:tr>
      <w:tr w:rsidR="009542C6" w:rsidRPr="00F02C4A" w14:paraId="5A30E5BB" w14:textId="585D00B7" w:rsidTr="00F02C4A">
        <w:tc>
          <w:tcPr>
            <w:cnfStyle w:val="001000000000" w:firstRow="0" w:lastRow="0" w:firstColumn="1" w:lastColumn="0" w:oddVBand="0" w:evenVBand="0" w:oddHBand="0" w:evenHBand="0" w:firstRowFirstColumn="0" w:firstRowLastColumn="0" w:lastRowFirstColumn="0" w:lastRowLastColumn="0"/>
            <w:tcW w:w="1696" w:type="dxa"/>
          </w:tcPr>
          <w:p w14:paraId="04B468BE" w14:textId="2CB22529" w:rsidR="009542C6" w:rsidRPr="00F02C4A" w:rsidRDefault="009542C6" w:rsidP="009542C6">
            <w:pPr>
              <w:jc w:val="center"/>
              <w:rPr>
                <w:b w:val="0"/>
                <w:bCs w:val="0"/>
                <w:sz w:val="20"/>
                <w:szCs w:val="20"/>
                <w:lang w:val="nl-NL"/>
              </w:rPr>
            </w:pPr>
          </w:p>
        </w:tc>
        <w:tc>
          <w:tcPr>
            <w:tcW w:w="1134" w:type="dxa"/>
          </w:tcPr>
          <w:p w14:paraId="1822EFEE" w14:textId="7ED42C3D" w:rsidR="009542C6" w:rsidRPr="00F02C4A" w:rsidRDefault="009542C6" w:rsidP="009542C6">
            <w:pPr>
              <w:cnfStyle w:val="000000000000" w:firstRow="0" w:lastRow="0" w:firstColumn="0" w:lastColumn="0" w:oddVBand="0" w:evenVBand="0" w:oddHBand="0" w:evenHBand="0" w:firstRowFirstColumn="0" w:firstRowLastColumn="0" w:lastRowFirstColumn="0" w:lastRowLastColumn="0"/>
              <w:rPr>
                <w:sz w:val="20"/>
                <w:szCs w:val="20"/>
                <w:lang w:val="nl-NL"/>
              </w:rPr>
            </w:pPr>
          </w:p>
        </w:tc>
        <w:tc>
          <w:tcPr>
            <w:tcW w:w="2552" w:type="dxa"/>
          </w:tcPr>
          <w:p w14:paraId="0F5B4C10" w14:textId="7004AFAB" w:rsidR="009542C6" w:rsidRPr="00F02C4A" w:rsidRDefault="009542C6" w:rsidP="009542C6">
            <w:pPr>
              <w:cnfStyle w:val="000000000000" w:firstRow="0" w:lastRow="0" w:firstColumn="0" w:lastColumn="0" w:oddVBand="0" w:evenVBand="0" w:oddHBand="0" w:evenHBand="0" w:firstRowFirstColumn="0" w:firstRowLastColumn="0" w:lastRowFirstColumn="0" w:lastRowLastColumn="0"/>
              <w:rPr>
                <w:sz w:val="20"/>
                <w:szCs w:val="20"/>
                <w:lang w:val="nl-NL"/>
              </w:rPr>
            </w:pPr>
          </w:p>
        </w:tc>
        <w:tc>
          <w:tcPr>
            <w:tcW w:w="3634" w:type="dxa"/>
          </w:tcPr>
          <w:p w14:paraId="02F158E8" w14:textId="2C37B417" w:rsidR="009542C6" w:rsidRPr="00F02C4A" w:rsidRDefault="009542C6" w:rsidP="009542C6">
            <w:pPr>
              <w:cnfStyle w:val="000000000000" w:firstRow="0" w:lastRow="0" w:firstColumn="0" w:lastColumn="0" w:oddVBand="0" w:evenVBand="0" w:oddHBand="0" w:evenHBand="0" w:firstRowFirstColumn="0" w:firstRowLastColumn="0" w:lastRowFirstColumn="0" w:lastRowLastColumn="0"/>
              <w:rPr>
                <w:sz w:val="20"/>
                <w:szCs w:val="20"/>
                <w:lang w:val="nl-NL"/>
              </w:rPr>
            </w:pPr>
          </w:p>
        </w:tc>
      </w:tr>
      <w:tr w:rsidR="009542C6" w:rsidRPr="008D38A5" w14:paraId="4CAFC742" w14:textId="7FEC6962" w:rsidTr="00F02C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20EA19B1" w14:textId="66684D84" w:rsidR="009542C6" w:rsidRPr="00F02C4A" w:rsidRDefault="009542C6" w:rsidP="009542C6">
            <w:pPr>
              <w:jc w:val="center"/>
              <w:rPr>
                <w:b w:val="0"/>
                <w:bCs w:val="0"/>
                <w:sz w:val="20"/>
                <w:szCs w:val="20"/>
                <w:lang w:val="nl-NL"/>
              </w:rPr>
            </w:pPr>
          </w:p>
        </w:tc>
        <w:tc>
          <w:tcPr>
            <w:tcW w:w="1134" w:type="dxa"/>
          </w:tcPr>
          <w:p w14:paraId="4FE85E36" w14:textId="28F1FC49" w:rsidR="009542C6" w:rsidRPr="00F02C4A" w:rsidRDefault="009542C6" w:rsidP="009542C6">
            <w:pPr>
              <w:cnfStyle w:val="000000100000" w:firstRow="0" w:lastRow="0" w:firstColumn="0" w:lastColumn="0" w:oddVBand="0" w:evenVBand="0" w:oddHBand="1" w:evenHBand="0" w:firstRowFirstColumn="0" w:firstRowLastColumn="0" w:lastRowFirstColumn="0" w:lastRowLastColumn="0"/>
              <w:rPr>
                <w:sz w:val="20"/>
                <w:szCs w:val="20"/>
                <w:lang w:val="nl-NL"/>
              </w:rPr>
            </w:pPr>
          </w:p>
        </w:tc>
        <w:tc>
          <w:tcPr>
            <w:tcW w:w="2552" w:type="dxa"/>
          </w:tcPr>
          <w:p w14:paraId="20731F53" w14:textId="7794F7C3" w:rsidR="009542C6" w:rsidRPr="00F02C4A" w:rsidRDefault="009542C6" w:rsidP="009542C6">
            <w:pPr>
              <w:cnfStyle w:val="000000100000" w:firstRow="0" w:lastRow="0" w:firstColumn="0" w:lastColumn="0" w:oddVBand="0" w:evenVBand="0" w:oddHBand="1" w:evenHBand="0" w:firstRowFirstColumn="0" w:firstRowLastColumn="0" w:lastRowFirstColumn="0" w:lastRowLastColumn="0"/>
              <w:rPr>
                <w:sz w:val="20"/>
                <w:szCs w:val="20"/>
                <w:lang w:val="nl-NL"/>
              </w:rPr>
            </w:pPr>
          </w:p>
        </w:tc>
        <w:tc>
          <w:tcPr>
            <w:tcW w:w="3634" w:type="dxa"/>
          </w:tcPr>
          <w:p w14:paraId="2B93E225" w14:textId="49485941" w:rsidR="009542C6" w:rsidRPr="00F02C4A" w:rsidRDefault="009542C6" w:rsidP="009542C6">
            <w:pPr>
              <w:cnfStyle w:val="000000100000" w:firstRow="0" w:lastRow="0" w:firstColumn="0" w:lastColumn="0" w:oddVBand="0" w:evenVBand="0" w:oddHBand="1" w:evenHBand="0" w:firstRowFirstColumn="0" w:firstRowLastColumn="0" w:lastRowFirstColumn="0" w:lastRowLastColumn="0"/>
              <w:rPr>
                <w:sz w:val="20"/>
                <w:szCs w:val="20"/>
                <w:lang w:val="nl-NL"/>
              </w:rPr>
            </w:pPr>
          </w:p>
        </w:tc>
      </w:tr>
      <w:tr w:rsidR="00BD6CFB" w:rsidRPr="00F02C4A" w14:paraId="15BAE216" w14:textId="77777777" w:rsidTr="00F02C4A">
        <w:tc>
          <w:tcPr>
            <w:cnfStyle w:val="001000000000" w:firstRow="0" w:lastRow="0" w:firstColumn="1" w:lastColumn="0" w:oddVBand="0" w:evenVBand="0" w:oddHBand="0" w:evenHBand="0" w:firstRowFirstColumn="0" w:firstRowLastColumn="0" w:lastRowFirstColumn="0" w:lastRowLastColumn="0"/>
            <w:tcW w:w="1696" w:type="dxa"/>
          </w:tcPr>
          <w:p w14:paraId="55634428" w14:textId="4A72A85B" w:rsidR="00BD6CFB" w:rsidRPr="00F02C4A" w:rsidRDefault="00BD6CFB" w:rsidP="009542C6">
            <w:pPr>
              <w:jc w:val="center"/>
              <w:rPr>
                <w:sz w:val="20"/>
                <w:szCs w:val="20"/>
                <w:lang w:val="en-US"/>
              </w:rPr>
            </w:pPr>
          </w:p>
        </w:tc>
        <w:tc>
          <w:tcPr>
            <w:tcW w:w="1134" w:type="dxa"/>
          </w:tcPr>
          <w:p w14:paraId="5C3A9283" w14:textId="77777777" w:rsidR="00BD6CFB" w:rsidRPr="00F02C4A" w:rsidRDefault="00BD6CFB" w:rsidP="009542C6">
            <w:pPr>
              <w:cnfStyle w:val="000000000000" w:firstRow="0" w:lastRow="0" w:firstColumn="0" w:lastColumn="0" w:oddVBand="0" w:evenVBand="0" w:oddHBand="0" w:evenHBand="0" w:firstRowFirstColumn="0" w:firstRowLastColumn="0" w:lastRowFirstColumn="0" w:lastRowLastColumn="0"/>
              <w:rPr>
                <w:sz w:val="20"/>
                <w:szCs w:val="20"/>
              </w:rPr>
            </w:pPr>
          </w:p>
        </w:tc>
        <w:tc>
          <w:tcPr>
            <w:tcW w:w="2552" w:type="dxa"/>
          </w:tcPr>
          <w:p w14:paraId="4E139F94" w14:textId="77777777" w:rsidR="00BD6CFB" w:rsidRPr="00F02C4A" w:rsidRDefault="00BD6CFB" w:rsidP="009542C6">
            <w:pPr>
              <w:cnfStyle w:val="000000000000" w:firstRow="0" w:lastRow="0" w:firstColumn="0" w:lastColumn="0" w:oddVBand="0" w:evenVBand="0" w:oddHBand="0" w:evenHBand="0" w:firstRowFirstColumn="0" w:firstRowLastColumn="0" w:lastRowFirstColumn="0" w:lastRowLastColumn="0"/>
              <w:rPr>
                <w:sz w:val="20"/>
                <w:szCs w:val="20"/>
              </w:rPr>
            </w:pPr>
          </w:p>
        </w:tc>
        <w:tc>
          <w:tcPr>
            <w:tcW w:w="3634" w:type="dxa"/>
          </w:tcPr>
          <w:p w14:paraId="61DDD17F" w14:textId="77777777" w:rsidR="00BD6CFB" w:rsidRPr="00F02C4A" w:rsidRDefault="00BD6CFB" w:rsidP="009542C6">
            <w:pPr>
              <w:cnfStyle w:val="000000000000" w:firstRow="0" w:lastRow="0" w:firstColumn="0" w:lastColumn="0" w:oddVBand="0" w:evenVBand="0" w:oddHBand="0" w:evenHBand="0" w:firstRowFirstColumn="0" w:firstRowLastColumn="0" w:lastRowFirstColumn="0" w:lastRowLastColumn="0"/>
              <w:rPr>
                <w:sz w:val="20"/>
                <w:szCs w:val="20"/>
                <w:lang w:val="nl-NL"/>
              </w:rPr>
            </w:pPr>
          </w:p>
        </w:tc>
      </w:tr>
    </w:tbl>
    <w:p w14:paraId="28A93A67" w14:textId="77777777" w:rsidR="004F5AB9" w:rsidRDefault="004F5AB9"/>
    <w:p w14:paraId="2540927C" w14:textId="5255D378" w:rsidR="00B64F03" w:rsidRDefault="00B64F03"/>
    <w:sectPr w:rsidR="00B64F03" w:rsidSect="00C37FC6">
      <w:footerReference w:type="defaul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71A9E" w14:textId="77777777" w:rsidR="002637B0" w:rsidRDefault="002637B0" w:rsidP="000138BC">
      <w:pPr>
        <w:spacing w:after="0" w:line="240" w:lineRule="auto"/>
      </w:pPr>
      <w:r>
        <w:separator/>
      </w:r>
    </w:p>
  </w:endnote>
  <w:endnote w:type="continuationSeparator" w:id="0">
    <w:p w14:paraId="2EB8CA30" w14:textId="77777777" w:rsidR="002637B0" w:rsidRDefault="002637B0" w:rsidP="000138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B7ABD" w14:textId="6F04467A" w:rsidR="000138BC" w:rsidRDefault="000B020D" w:rsidP="000B020D">
    <w:pPr>
      <w:pStyle w:val="Footer"/>
      <w:jc w:val="right"/>
    </w:pPr>
    <w:r w:rsidRPr="000B020D">
      <w:t xml:space="preserve">Confidential </w:t>
    </w:r>
    <w:r>
      <w:tab/>
    </w:r>
    <w:r>
      <w:tab/>
    </w:r>
    <w:r w:rsidR="00A424E8" w:rsidRPr="00A424E8">
      <w:rPr>
        <w:highlight w:val="yellow"/>
      </w:rPr>
      <w:t>{{Customer Name}}</w:t>
    </w:r>
    <w:r w:rsidRPr="000B020D">
      <w:t xml:space="preserve"> – Penetration Test</w:t>
    </w:r>
    <w:r>
      <w:t xml:space="preserve">                                        </w:t>
    </w:r>
    <w:r w:rsidRPr="000B020D">
      <w:t xml:space="preserve"> </w:t>
    </w:r>
    <w:r>
      <w:t xml:space="preserve">                               </w:t>
    </w:r>
    <w:sdt>
      <w:sdtPr>
        <w:id w:val="-1903054581"/>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F9E1D" w14:textId="77777777" w:rsidR="002637B0" w:rsidRDefault="002637B0" w:rsidP="000138BC">
      <w:pPr>
        <w:spacing w:after="0" w:line="240" w:lineRule="auto"/>
      </w:pPr>
      <w:r>
        <w:separator/>
      </w:r>
    </w:p>
  </w:footnote>
  <w:footnote w:type="continuationSeparator" w:id="0">
    <w:p w14:paraId="4B9490B4" w14:textId="77777777" w:rsidR="002637B0" w:rsidRDefault="002637B0" w:rsidP="000138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42F60"/>
    <w:multiLevelType w:val="hybridMultilevel"/>
    <w:tmpl w:val="4F445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E435A2"/>
    <w:multiLevelType w:val="hybridMultilevel"/>
    <w:tmpl w:val="05E6C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29502D"/>
    <w:multiLevelType w:val="hybridMultilevel"/>
    <w:tmpl w:val="05828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112C07"/>
    <w:multiLevelType w:val="multilevel"/>
    <w:tmpl w:val="ABB6F132"/>
    <w:lvl w:ilvl="0">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CB54B15"/>
    <w:multiLevelType w:val="hybridMultilevel"/>
    <w:tmpl w:val="6F7693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CC4CB4"/>
    <w:multiLevelType w:val="hybridMultilevel"/>
    <w:tmpl w:val="A8705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7F74A8F"/>
    <w:multiLevelType w:val="hybridMultilevel"/>
    <w:tmpl w:val="4796A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D966AA8"/>
    <w:multiLevelType w:val="hybridMultilevel"/>
    <w:tmpl w:val="D5E2EC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C32731"/>
    <w:multiLevelType w:val="multilevel"/>
    <w:tmpl w:val="7D36F86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47391A39"/>
    <w:multiLevelType w:val="hybridMultilevel"/>
    <w:tmpl w:val="68A4C2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0D37A61"/>
    <w:multiLevelType w:val="multilevel"/>
    <w:tmpl w:val="5DCE0F30"/>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decimal"/>
      <w:pStyle w:val="Heading3"/>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1" w15:restartNumberingAfterBreak="0">
    <w:nsid w:val="5AD73E29"/>
    <w:multiLevelType w:val="hybridMultilevel"/>
    <w:tmpl w:val="083AD4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4B456A"/>
    <w:multiLevelType w:val="hybridMultilevel"/>
    <w:tmpl w:val="225A1ACA"/>
    <w:lvl w:ilvl="0" w:tplc="44364ADA">
      <w:start w:val="3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AC673BA"/>
    <w:multiLevelType w:val="hybridMultilevel"/>
    <w:tmpl w:val="DA744D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EE507CF"/>
    <w:multiLevelType w:val="hybridMultilevel"/>
    <w:tmpl w:val="9DEE3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D6C62FB"/>
    <w:multiLevelType w:val="multilevel"/>
    <w:tmpl w:val="19122AB2"/>
    <w:lvl w:ilvl="0">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8"/>
  </w:num>
  <w:num w:numId="2">
    <w:abstractNumId w:val="10"/>
  </w:num>
  <w:num w:numId="3">
    <w:abstractNumId w:val="2"/>
  </w:num>
  <w:num w:numId="4">
    <w:abstractNumId w:val="14"/>
  </w:num>
  <w:num w:numId="5">
    <w:abstractNumId w:val="1"/>
  </w:num>
  <w:num w:numId="6">
    <w:abstractNumId w:val="13"/>
  </w:num>
  <w:num w:numId="7">
    <w:abstractNumId w:val="4"/>
  </w:num>
  <w:num w:numId="8">
    <w:abstractNumId w:val="9"/>
  </w:num>
  <w:num w:numId="9">
    <w:abstractNumId w:val="6"/>
  </w:num>
  <w:num w:numId="10">
    <w:abstractNumId w:val="3"/>
  </w:num>
  <w:num w:numId="11">
    <w:abstractNumId w:val="12"/>
  </w:num>
  <w:num w:numId="12">
    <w:abstractNumId w:val="15"/>
  </w:num>
  <w:num w:numId="13">
    <w:abstractNumId w:val="11"/>
  </w:num>
  <w:num w:numId="14">
    <w:abstractNumId w:val="7"/>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D6"/>
    <w:rsid w:val="000138BC"/>
    <w:rsid w:val="0005710E"/>
    <w:rsid w:val="00060691"/>
    <w:rsid w:val="000618BD"/>
    <w:rsid w:val="00067958"/>
    <w:rsid w:val="00073D9A"/>
    <w:rsid w:val="000778A2"/>
    <w:rsid w:val="00080E12"/>
    <w:rsid w:val="00087E72"/>
    <w:rsid w:val="000B020D"/>
    <w:rsid w:val="000B2785"/>
    <w:rsid w:val="000B7099"/>
    <w:rsid w:val="000D3C59"/>
    <w:rsid w:val="000E2FB3"/>
    <w:rsid w:val="000E37F1"/>
    <w:rsid w:val="000E6E39"/>
    <w:rsid w:val="000F29CE"/>
    <w:rsid w:val="000F6EAA"/>
    <w:rsid w:val="00100ECA"/>
    <w:rsid w:val="001055A3"/>
    <w:rsid w:val="00111E35"/>
    <w:rsid w:val="00120061"/>
    <w:rsid w:val="00124ACA"/>
    <w:rsid w:val="0014707C"/>
    <w:rsid w:val="001546BF"/>
    <w:rsid w:val="00163BC5"/>
    <w:rsid w:val="00166772"/>
    <w:rsid w:val="001852F1"/>
    <w:rsid w:val="001872A0"/>
    <w:rsid w:val="00190092"/>
    <w:rsid w:val="001A3335"/>
    <w:rsid w:val="001C3499"/>
    <w:rsid w:val="001E1B33"/>
    <w:rsid w:val="001E7243"/>
    <w:rsid w:val="001F788A"/>
    <w:rsid w:val="0022139D"/>
    <w:rsid w:val="002247D8"/>
    <w:rsid w:val="00236C46"/>
    <w:rsid w:val="0024386D"/>
    <w:rsid w:val="002637B0"/>
    <w:rsid w:val="00280DA7"/>
    <w:rsid w:val="00290092"/>
    <w:rsid w:val="00292AE5"/>
    <w:rsid w:val="00292F06"/>
    <w:rsid w:val="002A6034"/>
    <w:rsid w:val="002B3CE3"/>
    <w:rsid w:val="002B690C"/>
    <w:rsid w:val="002D5AA1"/>
    <w:rsid w:val="002F4827"/>
    <w:rsid w:val="002F7DD5"/>
    <w:rsid w:val="00312CBF"/>
    <w:rsid w:val="00313923"/>
    <w:rsid w:val="00313BEC"/>
    <w:rsid w:val="003273F8"/>
    <w:rsid w:val="00337935"/>
    <w:rsid w:val="00340C4E"/>
    <w:rsid w:val="00343305"/>
    <w:rsid w:val="0036331F"/>
    <w:rsid w:val="00394D26"/>
    <w:rsid w:val="003A57B7"/>
    <w:rsid w:val="003B32BF"/>
    <w:rsid w:val="003D0375"/>
    <w:rsid w:val="003D31DE"/>
    <w:rsid w:val="003D501B"/>
    <w:rsid w:val="003D5109"/>
    <w:rsid w:val="003E3313"/>
    <w:rsid w:val="003F0A50"/>
    <w:rsid w:val="0040105C"/>
    <w:rsid w:val="00404530"/>
    <w:rsid w:val="0041206E"/>
    <w:rsid w:val="0041799C"/>
    <w:rsid w:val="00444E6C"/>
    <w:rsid w:val="00447162"/>
    <w:rsid w:val="00451F16"/>
    <w:rsid w:val="00460108"/>
    <w:rsid w:val="00474D90"/>
    <w:rsid w:val="0048603B"/>
    <w:rsid w:val="00490861"/>
    <w:rsid w:val="004A215E"/>
    <w:rsid w:val="004A7B1D"/>
    <w:rsid w:val="004B12C5"/>
    <w:rsid w:val="004B2ED5"/>
    <w:rsid w:val="004D6807"/>
    <w:rsid w:val="004E3B78"/>
    <w:rsid w:val="004E5E0E"/>
    <w:rsid w:val="004E7797"/>
    <w:rsid w:val="004F5AB9"/>
    <w:rsid w:val="004F70DB"/>
    <w:rsid w:val="00502946"/>
    <w:rsid w:val="00512A07"/>
    <w:rsid w:val="005138E8"/>
    <w:rsid w:val="00521D0F"/>
    <w:rsid w:val="005365AA"/>
    <w:rsid w:val="005602BF"/>
    <w:rsid w:val="00575608"/>
    <w:rsid w:val="005A7076"/>
    <w:rsid w:val="005D3D63"/>
    <w:rsid w:val="005D51A7"/>
    <w:rsid w:val="005F0015"/>
    <w:rsid w:val="005F0FE6"/>
    <w:rsid w:val="005F666C"/>
    <w:rsid w:val="006002C0"/>
    <w:rsid w:val="0060667F"/>
    <w:rsid w:val="00607B39"/>
    <w:rsid w:val="00615C6A"/>
    <w:rsid w:val="0062710E"/>
    <w:rsid w:val="006339C9"/>
    <w:rsid w:val="00673173"/>
    <w:rsid w:val="00681AA0"/>
    <w:rsid w:val="00684B70"/>
    <w:rsid w:val="006915B9"/>
    <w:rsid w:val="006B4735"/>
    <w:rsid w:val="006E4603"/>
    <w:rsid w:val="006E5C46"/>
    <w:rsid w:val="0073571D"/>
    <w:rsid w:val="00741C4E"/>
    <w:rsid w:val="00745EDD"/>
    <w:rsid w:val="00775F61"/>
    <w:rsid w:val="00796B26"/>
    <w:rsid w:val="007A432B"/>
    <w:rsid w:val="007B6E8B"/>
    <w:rsid w:val="007B7709"/>
    <w:rsid w:val="007D1215"/>
    <w:rsid w:val="007E0BC9"/>
    <w:rsid w:val="007E7FAD"/>
    <w:rsid w:val="007F1096"/>
    <w:rsid w:val="007F58C3"/>
    <w:rsid w:val="0080451C"/>
    <w:rsid w:val="0081479F"/>
    <w:rsid w:val="00816753"/>
    <w:rsid w:val="00863A27"/>
    <w:rsid w:val="00880D66"/>
    <w:rsid w:val="00887A67"/>
    <w:rsid w:val="00890EA4"/>
    <w:rsid w:val="008937B9"/>
    <w:rsid w:val="00895D02"/>
    <w:rsid w:val="008A25E8"/>
    <w:rsid w:val="008A54A9"/>
    <w:rsid w:val="008B7A06"/>
    <w:rsid w:val="008D38A5"/>
    <w:rsid w:val="008D3DA4"/>
    <w:rsid w:val="008D5A52"/>
    <w:rsid w:val="008D5A8C"/>
    <w:rsid w:val="00900E47"/>
    <w:rsid w:val="00904757"/>
    <w:rsid w:val="00946B6F"/>
    <w:rsid w:val="0094798B"/>
    <w:rsid w:val="00953470"/>
    <w:rsid w:val="009542C6"/>
    <w:rsid w:val="009625AF"/>
    <w:rsid w:val="0096576D"/>
    <w:rsid w:val="009758BD"/>
    <w:rsid w:val="009850B3"/>
    <w:rsid w:val="00987222"/>
    <w:rsid w:val="00997E15"/>
    <w:rsid w:val="009A4E53"/>
    <w:rsid w:val="009A6CB0"/>
    <w:rsid w:val="009B41DD"/>
    <w:rsid w:val="009D5E05"/>
    <w:rsid w:val="009E0A56"/>
    <w:rsid w:val="009E3612"/>
    <w:rsid w:val="009E3DB0"/>
    <w:rsid w:val="009E5B13"/>
    <w:rsid w:val="009E643A"/>
    <w:rsid w:val="009F15EC"/>
    <w:rsid w:val="009F58DA"/>
    <w:rsid w:val="009F5FD7"/>
    <w:rsid w:val="009F785B"/>
    <w:rsid w:val="00A07A41"/>
    <w:rsid w:val="00A30CCC"/>
    <w:rsid w:val="00A31E66"/>
    <w:rsid w:val="00A42151"/>
    <w:rsid w:val="00A424E8"/>
    <w:rsid w:val="00A479D8"/>
    <w:rsid w:val="00A50EAC"/>
    <w:rsid w:val="00A85B88"/>
    <w:rsid w:val="00A86E75"/>
    <w:rsid w:val="00A94FE9"/>
    <w:rsid w:val="00AE0DAA"/>
    <w:rsid w:val="00B124DE"/>
    <w:rsid w:val="00B20C42"/>
    <w:rsid w:val="00B23522"/>
    <w:rsid w:val="00B31EDA"/>
    <w:rsid w:val="00B46E49"/>
    <w:rsid w:val="00B62A68"/>
    <w:rsid w:val="00B64F03"/>
    <w:rsid w:val="00B65788"/>
    <w:rsid w:val="00B67AEE"/>
    <w:rsid w:val="00B7358A"/>
    <w:rsid w:val="00B92D2C"/>
    <w:rsid w:val="00B93A93"/>
    <w:rsid w:val="00BA39E2"/>
    <w:rsid w:val="00BA4E46"/>
    <w:rsid w:val="00BA5EC1"/>
    <w:rsid w:val="00BB0833"/>
    <w:rsid w:val="00BD6CFB"/>
    <w:rsid w:val="00BD7021"/>
    <w:rsid w:val="00BE2EF2"/>
    <w:rsid w:val="00BF0726"/>
    <w:rsid w:val="00C021B8"/>
    <w:rsid w:val="00C1132B"/>
    <w:rsid w:val="00C22EFD"/>
    <w:rsid w:val="00C2578D"/>
    <w:rsid w:val="00C328BE"/>
    <w:rsid w:val="00C33531"/>
    <w:rsid w:val="00C37A85"/>
    <w:rsid w:val="00C37FC6"/>
    <w:rsid w:val="00C4272F"/>
    <w:rsid w:val="00C66C24"/>
    <w:rsid w:val="00C82EFC"/>
    <w:rsid w:val="00C87746"/>
    <w:rsid w:val="00C93CC3"/>
    <w:rsid w:val="00C96A83"/>
    <w:rsid w:val="00CB3CCD"/>
    <w:rsid w:val="00CD02CF"/>
    <w:rsid w:val="00CD4BB1"/>
    <w:rsid w:val="00CD4D25"/>
    <w:rsid w:val="00CD760C"/>
    <w:rsid w:val="00D079D8"/>
    <w:rsid w:val="00D46548"/>
    <w:rsid w:val="00D51E98"/>
    <w:rsid w:val="00D55A0A"/>
    <w:rsid w:val="00D7687E"/>
    <w:rsid w:val="00D76B88"/>
    <w:rsid w:val="00D835CC"/>
    <w:rsid w:val="00D96F10"/>
    <w:rsid w:val="00DB001F"/>
    <w:rsid w:val="00DC216D"/>
    <w:rsid w:val="00DC46BE"/>
    <w:rsid w:val="00DD0C9E"/>
    <w:rsid w:val="00DF0E68"/>
    <w:rsid w:val="00E005EA"/>
    <w:rsid w:val="00E1212B"/>
    <w:rsid w:val="00E138C9"/>
    <w:rsid w:val="00E1631F"/>
    <w:rsid w:val="00E24B24"/>
    <w:rsid w:val="00E26C80"/>
    <w:rsid w:val="00E33DF1"/>
    <w:rsid w:val="00E40E73"/>
    <w:rsid w:val="00E54675"/>
    <w:rsid w:val="00E549AB"/>
    <w:rsid w:val="00E6676C"/>
    <w:rsid w:val="00E706D6"/>
    <w:rsid w:val="00E76AC3"/>
    <w:rsid w:val="00E878A1"/>
    <w:rsid w:val="00E926CC"/>
    <w:rsid w:val="00EA2134"/>
    <w:rsid w:val="00EB3C53"/>
    <w:rsid w:val="00EC65E3"/>
    <w:rsid w:val="00ED457E"/>
    <w:rsid w:val="00EE5893"/>
    <w:rsid w:val="00EE5EA1"/>
    <w:rsid w:val="00F02C4A"/>
    <w:rsid w:val="00F125DD"/>
    <w:rsid w:val="00F15112"/>
    <w:rsid w:val="00F200CB"/>
    <w:rsid w:val="00F206D6"/>
    <w:rsid w:val="00F223B7"/>
    <w:rsid w:val="00F23722"/>
    <w:rsid w:val="00F53570"/>
    <w:rsid w:val="00F55C0F"/>
    <w:rsid w:val="00F732D3"/>
    <w:rsid w:val="00F84301"/>
    <w:rsid w:val="00F90257"/>
    <w:rsid w:val="00F90B50"/>
    <w:rsid w:val="00F92A58"/>
    <w:rsid w:val="00F95E5F"/>
    <w:rsid w:val="00FA289A"/>
    <w:rsid w:val="00FA2DAB"/>
    <w:rsid w:val="00FA5DA2"/>
    <w:rsid w:val="00FA7C39"/>
    <w:rsid w:val="00FB0073"/>
    <w:rsid w:val="00FB18EC"/>
    <w:rsid w:val="00FC745A"/>
    <w:rsid w:val="00FD0ED4"/>
    <w:rsid w:val="00FD5E6C"/>
    <w:rsid w:val="00FD6F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4AF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38BC"/>
    <w:pPr>
      <w:keepNext/>
      <w:keepLines/>
      <w:numPr>
        <w:numId w:val="2"/>
      </w:numPr>
      <w:spacing w:before="240" w:after="0"/>
      <w:outlineLvl w:val="0"/>
    </w:pPr>
    <w:rPr>
      <w:rFonts w:asciiTheme="majorHAnsi" w:eastAsiaTheme="majorEastAsia" w:hAnsiTheme="majorHAnsi" w:cstheme="majorBidi"/>
      <w:color w:val="2F5496" w:themeColor="accent1" w:themeShade="BF"/>
      <w:sz w:val="32"/>
      <w:szCs w:val="32"/>
      <w:lang w:val="en-US"/>
    </w:rPr>
  </w:style>
  <w:style w:type="paragraph" w:styleId="Heading2">
    <w:name w:val="heading 2"/>
    <w:basedOn w:val="Normal"/>
    <w:next w:val="Normal"/>
    <w:link w:val="Heading2Char"/>
    <w:uiPriority w:val="9"/>
    <w:unhideWhenUsed/>
    <w:qFormat/>
    <w:rsid w:val="00F125DD"/>
    <w:pPr>
      <w:keepNext/>
      <w:keepLines/>
      <w:numPr>
        <w:ilvl w:val="1"/>
        <w:numId w:val="2"/>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125DD"/>
    <w:pPr>
      <w:keepNext/>
      <w:keepLines/>
      <w:numPr>
        <w:ilvl w:val="2"/>
        <w:numId w:val="2"/>
      </w:numPr>
      <w:spacing w:before="40" w:after="0"/>
      <w:outlineLvl w:val="2"/>
    </w:pPr>
    <w:rPr>
      <w:rFonts w:asciiTheme="majorHAnsi" w:eastAsiaTheme="majorEastAsia" w:hAnsiTheme="majorHAnsi" w:cstheme="majorBidi"/>
      <w:color w:val="1F3763" w:themeColor="accent1" w:themeShade="7F"/>
      <w:sz w:val="24"/>
      <w:szCs w:val="24"/>
      <w:lang w:val="en-US"/>
    </w:rPr>
  </w:style>
  <w:style w:type="paragraph" w:styleId="Heading4">
    <w:name w:val="heading 4"/>
    <w:basedOn w:val="Normal"/>
    <w:next w:val="Normal"/>
    <w:link w:val="Heading4Char"/>
    <w:uiPriority w:val="9"/>
    <w:unhideWhenUsed/>
    <w:qFormat/>
    <w:rsid w:val="00741C4E"/>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125DD"/>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0138BC"/>
    <w:rPr>
      <w:rFonts w:asciiTheme="majorHAnsi" w:eastAsiaTheme="majorEastAsia" w:hAnsiTheme="majorHAnsi" w:cstheme="majorBidi"/>
      <w:color w:val="2F5496" w:themeColor="accent1" w:themeShade="BF"/>
      <w:sz w:val="32"/>
      <w:szCs w:val="32"/>
      <w:lang w:val="en-US"/>
    </w:rPr>
  </w:style>
  <w:style w:type="character" w:customStyle="1" w:styleId="Heading3Char">
    <w:name w:val="Heading 3 Char"/>
    <w:basedOn w:val="DefaultParagraphFont"/>
    <w:link w:val="Heading3"/>
    <w:uiPriority w:val="9"/>
    <w:rsid w:val="00F125DD"/>
    <w:rPr>
      <w:rFonts w:asciiTheme="majorHAnsi" w:eastAsiaTheme="majorEastAsia" w:hAnsiTheme="majorHAnsi" w:cstheme="majorBidi"/>
      <w:color w:val="1F3763" w:themeColor="accent1" w:themeShade="7F"/>
      <w:sz w:val="24"/>
      <w:szCs w:val="24"/>
      <w:lang w:val="en-US"/>
    </w:rPr>
  </w:style>
  <w:style w:type="paragraph" w:styleId="NoSpacing">
    <w:name w:val="No Spacing"/>
    <w:uiPriority w:val="1"/>
    <w:qFormat/>
    <w:rsid w:val="00F125DD"/>
    <w:pPr>
      <w:spacing w:after="0" w:line="240" w:lineRule="auto"/>
    </w:pPr>
  </w:style>
  <w:style w:type="character" w:styleId="Hyperlink">
    <w:name w:val="Hyperlink"/>
    <w:basedOn w:val="DefaultParagraphFont"/>
    <w:uiPriority w:val="99"/>
    <w:unhideWhenUsed/>
    <w:rsid w:val="00F95E5F"/>
    <w:rPr>
      <w:color w:val="0563C1" w:themeColor="hyperlink"/>
      <w:u w:val="single"/>
    </w:rPr>
  </w:style>
  <w:style w:type="character" w:styleId="UnresolvedMention">
    <w:name w:val="Unresolved Mention"/>
    <w:basedOn w:val="DefaultParagraphFont"/>
    <w:uiPriority w:val="99"/>
    <w:semiHidden/>
    <w:unhideWhenUsed/>
    <w:rsid w:val="00F95E5F"/>
    <w:rPr>
      <w:color w:val="605E5C"/>
      <w:shd w:val="clear" w:color="auto" w:fill="E1DFDD"/>
    </w:rPr>
  </w:style>
  <w:style w:type="paragraph" w:styleId="ListParagraph">
    <w:name w:val="List Paragraph"/>
    <w:basedOn w:val="Normal"/>
    <w:uiPriority w:val="34"/>
    <w:qFormat/>
    <w:rsid w:val="00F95E5F"/>
    <w:pPr>
      <w:ind w:left="720"/>
      <w:contextualSpacing/>
    </w:pPr>
  </w:style>
  <w:style w:type="paragraph" w:styleId="Header">
    <w:name w:val="header"/>
    <w:basedOn w:val="Normal"/>
    <w:link w:val="HeaderChar"/>
    <w:uiPriority w:val="99"/>
    <w:unhideWhenUsed/>
    <w:rsid w:val="000138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38BC"/>
  </w:style>
  <w:style w:type="paragraph" w:styleId="Footer">
    <w:name w:val="footer"/>
    <w:basedOn w:val="Normal"/>
    <w:link w:val="FooterChar"/>
    <w:uiPriority w:val="99"/>
    <w:unhideWhenUsed/>
    <w:rsid w:val="000138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38BC"/>
  </w:style>
  <w:style w:type="paragraph" w:styleId="TOCHeading">
    <w:name w:val="TOC Heading"/>
    <w:basedOn w:val="Heading1"/>
    <w:next w:val="Normal"/>
    <w:uiPriority w:val="39"/>
    <w:unhideWhenUsed/>
    <w:qFormat/>
    <w:rsid w:val="000B020D"/>
    <w:pPr>
      <w:numPr>
        <w:numId w:val="0"/>
      </w:numPr>
      <w:outlineLvl w:val="9"/>
    </w:pPr>
  </w:style>
  <w:style w:type="paragraph" w:styleId="TOC1">
    <w:name w:val="toc 1"/>
    <w:basedOn w:val="Normal"/>
    <w:next w:val="Normal"/>
    <w:autoRedefine/>
    <w:uiPriority w:val="39"/>
    <w:unhideWhenUsed/>
    <w:rsid w:val="000B020D"/>
    <w:pPr>
      <w:spacing w:after="100"/>
    </w:pPr>
  </w:style>
  <w:style w:type="paragraph" w:styleId="TOC2">
    <w:name w:val="toc 2"/>
    <w:basedOn w:val="Normal"/>
    <w:next w:val="Normal"/>
    <w:autoRedefine/>
    <w:uiPriority w:val="39"/>
    <w:unhideWhenUsed/>
    <w:rsid w:val="000B020D"/>
    <w:pPr>
      <w:spacing w:after="100"/>
      <w:ind w:left="220"/>
    </w:pPr>
  </w:style>
  <w:style w:type="paragraph" w:styleId="TOC3">
    <w:name w:val="toc 3"/>
    <w:basedOn w:val="Normal"/>
    <w:next w:val="Normal"/>
    <w:autoRedefine/>
    <w:uiPriority w:val="39"/>
    <w:unhideWhenUsed/>
    <w:rsid w:val="000B020D"/>
    <w:pPr>
      <w:spacing w:after="100"/>
      <w:ind w:left="440"/>
    </w:pPr>
  </w:style>
  <w:style w:type="table" w:styleId="TableGrid">
    <w:name w:val="Table Grid"/>
    <w:basedOn w:val="TableNormal"/>
    <w:uiPriority w:val="39"/>
    <w:rsid w:val="000B02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3D0375"/>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3">
    <w:name w:val="List Table 3"/>
    <w:basedOn w:val="TableNormal"/>
    <w:uiPriority w:val="48"/>
    <w:rsid w:val="003D0375"/>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4">
    <w:name w:val="Grid Table 4"/>
    <w:basedOn w:val="TableNormal"/>
    <w:uiPriority w:val="49"/>
    <w:rsid w:val="00E33DF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4Char">
    <w:name w:val="Heading 4 Char"/>
    <w:basedOn w:val="DefaultParagraphFont"/>
    <w:link w:val="Heading4"/>
    <w:uiPriority w:val="9"/>
    <w:rsid w:val="00741C4E"/>
    <w:rPr>
      <w:rFonts w:asciiTheme="majorHAnsi" w:eastAsiaTheme="majorEastAsia" w:hAnsiTheme="majorHAnsi" w:cstheme="majorBidi"/>
      <w:i/>
      <w:iCs/>
      <w:color w:val="2F5496" w:themeColor="accent1" w:themeShade="BF"/>
    </w:rPr>
  </w:style>
  <w:style w:type="character" w:styleId="CommentReference">
    <w:name w:val="annotation reference"/>
    <w:basedOn w:val="DefaultParagraphFont"/>
    <w:uiPriority w:val="99"/>
    <w:semiHidden/>
    <w:unhideWhenUsed/>
    <w:rsid w:val="00C33531"/>
    <w:rPr>
      <w:sz w:val="16"/>
      <w:szCs w:val="16"/>
    </w:rPr>
  </w:style>
  <w:style w:type="paragraph" w:styleId="CommentText">
    <w:name w:val="annotation text"/>
    <w:basedOn w:val="Normal"/>
    <w:link w:val="CommentTextChar"/>
    <w:uiPriority w:val="99"/>
    <w:semiHidden/>
    <w:unhideWhenUsed/>
    <w:rsid w:val="00C33531"/>
    <w:pPr>
      <w:spacing w:line="240" w:lineRule="auto"/>
    </w:pPr>
    <w:rPr>
      <w:sz w:val="20"/>
      <w:szCs w:val="20"/>
    </w:rPr>
  </w:style>
  <w:style w:type="character" w:customStyle="1" w:styleId="CommentTextChar">
    <w:name w:val="Comment Text Char"/>
    <w:basedOn w:val="DefaultParagraphFont"/>
    <w:link w:val="CommentText"/>
    <w:uiPriority w:val="99"/>
    <w:semiHidden/>
    <w:rsid w:val="00C33531"/>
    <w:rPr>
      <w:sz w:val="20"/>
      <w:szCs w:val="20"/>
    </w:rPr>
  </w:style>
  <w:style w:type="paragraph" w:styleId="CommentSubject">
    <w:name w:val="annotation subject"/>
    <w:basedOn w:val="CommentText"/>
    <w:next w:val="CommentText"/>
    <w:link w:val="CommentSubjectChar"/>
    <w:uiPriority w:val="99"/>
    <w:semiHidden/>
    <w:unhideWhenUsed/>
    <w:rsid w:val="00C33531"/>
    <w:rPr>
      <w:b/>
      <w:bCs/>
    </w:rPr>
  </w:style>
  <w:style w:type="character" w:customStyle="1" w:styleId="CommentSubjectChar">
    <w:name w:val="Comment Subject Char"/>
    <w:basedOn w:val="CommentTextChar"/>
    <w:link w:val="CommentSubject"/>
    <w:uiPriority w:val="99"/>
    <w:semiHidden/>
    <w:rsid w:val="00C33531"/>
    <w:rPr>
      <w:b/>
      <w:bCs/>
      <w:sz w:val="20"/>
      <w:szCs w:val="20"/>
    </w:rPr>
  </w:style>
  <w:style w:type="paragraph" w:styleId="Caption">
    <w:name w:val="caption"/>
    <w:basedOn w:val="Normal"/>
    <w:next w:val="Normal"/>
    <w:uiPriority w:val="35"/>
    <w:unhideWhenUsed/>
    <w:qFormat/>
    <w:rsid w:val="007E0BC9"/>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BD702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2388">
      <w:bodyDiv w:val="1"/>
      <w:marLeft w:val="0"/>
      <w:marRight w:val="0"/>
      <w:marTop w:val="0"/>
      <w:marBottom w:val="0"/>
      <w:divBdr>
        <w:top w:val="none" w:sz="0" w:space="0" w:color="auto"/>
        <w:left w:val="none" w:sz="0" w:space="0" w:color="auto"/>
        <w:bottom w:val="none" w:sz="0" w:space="0" w:color="auto"/>
        <w:right w:val="none" w:sz="0" w:space="0" w:color="auto"/>
      </w:divBdr>
    </w:div>
    <w:div w:id="100730128">
      <w:bodyDiv w:val="1"/>
      <w:marLeft w:val="0"/>
      <w:marRight w:val="0"/>
      <w:marTop w:val="0"/>
      <w:marBottom w:val="0"/>
      <w:divBdr>
        <w:top w:val="none" w:sz="0" w:space="0" w:color="auto"/>
        <w:left w:val="none" w:sz="0" w:space="0" w:color="auto"/>
        <w:bottom w:val="none" w:sz="0" w:space="0" w:color="auto"/>
        <w:right w:val="none" w:sz="0" w:space="0" w:color="auto"/>
      </w:divBdr>
    </w:div>
    <w:div w:id="200556053">
      <w:bodyDiv w:val="1"/>
      <w:marLeft w:val="0"/>
      <w:marRight w:val="0"/>
      <w:marTop w:val="0"/>
      <w:marBottom w:val="0"/>
      <w:divBdr>
        <w:top w:val="none" w:sz="0" w:space="0" w:color="auto"/>
        <w:left w:val="none" w:sz="0" w:space="0" w:color="auto"/>
        <w:bottom w:val="none" w:sz="0" w:space="0" w:color="auto"/>
        <w:right w:val="none" w:sz="0" w:space="0" w:color="auto"/>
      </w:divBdr>
    </w:div>
    <w:div w:id="482047636">
      <w:bodyDiv w:val="1"/>
      <w:marLeft w:val="0"/>
      <w:marRight w:val="0"/>
      <w:marTop w:val="0"/>
      <w:marBottom w:val="0"/>
      <w:divBdr>
        <w:top w:val="none" w:sz="0" w:space="0" w:color="auto"/>
        <w:left w:val="none" w:sz="0" w:space="0" w:color="auto"/>
        <w:bottom w:val="none" w:sz="0" w:space="0" w:color="auto"/>
        <w:right w:val="none" w:sz="0" w:space="0" w:color="auto"/>
      </w:divBdr>
    </w:div>
    <w:div w:id="540358784">
      <w:bodyDiv w:val="1"/>
      <w:marLeft w:val="0"/>
      <w:marRight w:val="0"/>
      <w:marTop w:val="0"/>
      <w:marBottom w:val="0"/>
      <w:divBdr>
        <w:top w:val="none" w:sz="0" w:space="0" w:color="auto"/>
        <w:left w:val="none" w:sz="0" w:space="0" w:color="auto"/>
        <w:bottom w:val="none" w:sz="0" w:space="0" w:color="auto"/>
        <w:right w:val="none" w:sz="0" w:space="0" w:color="auto"/>
      </w:divBdr>
    </w:div>
    <w:div w:id="740254565">
      <w:bodyDiv w:val="1"/>
      <w:marLeft w:val="0"/>
      <w:marRight w:val="0"/>
      <w:marTop w:val="0"/>
      <w:marBottom w:val="0"/>
      <w:divBdr>
        <w:top w:val="none" w:sz="0" w:space="0" w:color="auto"/>
        <w:left w:val="none" w:sz="0" w:space="0" w:color="auto"/>
        <w:bottom w:val="none" w:sz="0" w:space="0" w:color="auto"/>
        <w:right w:val="none" w:sz="0" w:space="0" w:color="auto"/>
      </w:divBdr>
    </w:div>
    <w:div w:id="1043796607">
      <w:bodyDiv w:val="1"/>
      <w:marLeft w:val="0"/>
      <w:marRight w:val="0"/>
      <w:marTop w:val="0"/>
      <w:marBottom w:val="0"/>
      <w:divBdr>
        <w:top w:val="none" w:sz="0" w:space="0" w:color="auto"/>
        <w:left w:val="none" w:sz="0" w:space="0" w:color="auto"/>
        <w:bottom w:val="none" w:sz="0" w:space="0" w:color="auto"/>
        <w:right w:val="none" w:sz="0" w:space="0" w:color="auto"/>
      </w:divBdr>
    </w:div>
    <w:div w:id="1269775475">
      <w:bodyDiv w:val="1"/>
      <w:marLeft w:val="0"/>
      <w:marRight w:val="0"/>
      <w:marTop w:val="0"/>
      <w:marBottom w:val="0"/>
      <w:divBdr>
        <w:top w:val="none" w:sz="0" w:space="0" w:color="auto"/>
        <w:left w:val="none" w:sz="0" w:space="0" w:color="auto"/>
        <w:bottom w:val="none" w:sz="0" w:space="0" w:color="auto"/>
        <w:right w:val="none" w:sz="0" w:space="0" w:color="auto"/>
      </w:divBdr>
    </w:div>
    <w:div w:id="1335843151">
      <w:bodyDiv w:val="1"/>
      <w:marLeft w:val="0"/>
      <w:marRight w:val="0"/>
      <w:marTop w:val="0"/>
      <w:marBottom w:val="0"/>
      <w:divBdr>
        <w:top w:val="none" w:sz="0" w:space="0" w:color="auto"/>
        <w:left w:val="none" w:sz="0" w:space="0" w:color="auto"/>
        <w:bottom w:val="none" w:sz="0" w:space="0" w:color="auto"/>
        <w:right w:val="none" w:sz="0" w:space="0" w:color="auto"/>
      </w:divBdr>
    </w:div>
    <w:div w:id="1653292523">
      <w:bodyDiv w:val="1"/>
      <w:marLeft w:val="0"/>
      <w:marRight w:val="0"/>
      <w:marTop w:val="0"/>
      <w:marBottom w:val="0"/>
      <w:divBdr>
        <w:top w:val="none" w:sz="0" w:space="0" w:color="auto"/>
        <w:left w:val="none" w:sz="0" w:space="0" w:color="auto"/>
        <w:bottom w:val="none" w:sz="0" w:space="0" w:color="auto"/>
        <w:right w:val="none" w:sz="0" w:space="0" w:color="auto"/>
      </w:divBdr>
    </w:div>
    <w:div w:id="1880629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map.org/" TargetMode="Externa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s://www.first.org/cvss/v3.1/user-guide" TargetMode="Externa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oleObject" Target="Book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highlight>
                  <a:srgbClr val="FFFF00"/>
                </a:highlight>
                <a:latin typeface="+mn-lt"/>
                <a:ea typeface="+mn-ea"/>
                <a:cs typeface="+mn-cs"/>
              </a:defRPr>
            </a:pPr>
            <a:r>
              <a:rPr lang="en-GB"/>
              <a:t>Vulnerability Totals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highlight>
                <a:srgbClr val="FFFF00"/>
              </a:highlight>
              <a:latin typeface="+mn-lt"/>
              <a:ea typeface="+mn-ea"/>
              <a:cs typeface="+mn-cs"/>
            </a:defRPr>
          </a:pPr>
          <a:endParaRPr lang="en-US"/>
        </a:p>
      </c:txPr>
    </c:title>
    <c:autoTitleDeleted val="0"/>
    <c:plotArea>
      <c:layout/>
      <c:barChart>
        <c:barDir val="col"/>
        <c:grouping val="clustered"/>
        <c:varyColors val="0"/>
        <c:ser>
          <c:idx val="0"/>
          <c:order val="0"/>
          <c:spPr>
            <a:solidFill>
              <a:schemeClr val="accent2"/>
            </a:solidFill>
            <a:ln>
              <a:noFill/>
            </a:ln>
            <a:effectLst/>
          </c:spPr>
          <c:invertIfNegative val="0"/>
          <c:dPt>
            <c:idx val="2"/>
            <c:invertIfNegative val="0"/>
            <c:bubble3D val="0"/>
            <c:spPr>
              <a:solidFill>
                <a:srgbClr val="FFC000"/>
              </a:solidFill>
              <a:ln>
                <a:noFill/>
              </a:ln>
              <a:effectLst/>
            </c:spPr>
            <c:extLst>
              <c:ext xmlns:c16="http://schemas.microsoft.com/office/drawing/2014/chart" uri="{C3380CC4-5D6E-409C-BE32-E72D297353CC}">
                <c16:uniqueId val="{00000001-EAB7-4B76-BCF6-74D15BD43789}"/>
              </c:ext>
            </c:extLst>
          </c:dPt>
          <c:dPt>
            <c:idx val="3"/>
            <c:invertIfNegative val="0"/>
            <c:bubble3D val="0"/>
            <c:spPr>
              <a:solidFill>
                <a:srgbClr val="C00000"/>
              </a:solidFill>
              <a:ln>
                <a:noFill/>
              </a:ln>
              <a:effectLst/>
            </c:spPr>
            <c:extLst>
              <c:ext xmlns:c16="http://schemas.microsoft.com/office/drawing/2014/chart" uri="{C3380CC4-5D6E-409C-BE32-E72D297353CC}">
                <c16:uniqueId val="{00000003-EAB7-4B76-BCF6-74D15BD43789}"/>
              </c:ext>
            </c:extLst>
          </c:dPt>
          <c:cat>
            <c:strRef>
              <c:f>Sheet1!$D$8:$D$12</c:f>
              <c:strCache>
                <c:ptCount val="5"/>
                <c:pt idx="0">
                  <c:v>Informational</c:v>
                </c:pt>
                <c:pt idx="1">
                  <c:v>Low</c:v>
                </c:pt>
                <c:pt idx="2">
                  <c:v>Medium</c:v>
                </c:pt>
                <c:pt idx="3">
                  <c:v>High</c:v>
                </c:pt>
                <c:pt idx="4">
                  <c:v>Critical</c:v>
                </c:pt>
              </c:strCache>
            </c:strRef>
          </c:cat>
          <c:val>
            <c:numRef>
              <c:f>Sheet1!$E$8:$E$12</c:f>
              <c:numCache>
                <c:formatCode>General</c:formatCode>
                <c:ptCount val="5"/>
                <c:pt idx="2">
                  <c:v>1</c:v>
                </c:pt>
                <c:pt idx="3">
                  <c:v>2</c:v>
                </c:pt>
              </c:numCache>
            </c:numRef>
          </c:val>
          <c:extLst>
            <c:ext xmlns:c16="http://schemas.microsoft.com/office/drawing/2014/chart" uri="{C3380CC4-5D6E-409C-BE32-E72D297353CC}">
              <c16:uniqueId val="{00000004-EAB7-4B76-BCF6-74D15BD43789}"/>
            </c:ext>
          </c:extLst>
        </c:ser>
        <c:dLbls>
          <c:showLegendKey val="0"/>
          <c:showVal val="0"/>
          <c:showCatName val="0"/>
          <c:showSerName val="0"/>
          <c:showPercent val="0"/>
          <c:showBubbleSize val="0"/>
        </c:dLbls>
        <c:gapWidth val="219"/>
        <c:axId val="1836586911"/>
        <c:axId val="1836581087"/>
      </c:barChart>
      <c:catAx>
        <c:axId val="18365869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highlight>
                  <a:srgbClr val="FFFF00"/>
                </a:highlight>
                <a:latin typeface="+mn-lt"/>
                <a:ea typeface="+mn-ea"/>
                <a:cs typeface="+mn-cs"/>
              </a:defRPr>
            </a:pPr>
            <a:endParaRPr lang="en-US"/>
          </a:p>
        </c:txPr>
        <c:crossAx val="1836581087"/>
        <c:crosses val="autoZero"/>
        <c:auto val="1"/>
        <c:lblAlgn val="ctr"/>
        <c:lblOffset val="100"/>
        <c:noMultiLvlLbl val="0"/>
      </c:catAx>
      <c:valAx>
        <c:axId val="1836581087"/>
        <c:scaling>
          <c:orientation val="minMax"/>
          <c:max val="2"/>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highlight>
                  <a:srgbClr val="FFFF00"/>
                </a:highlight>
                <a:latin typeface="+mn-lt"/>
                <a:ea typeface="+mn-ea"/>
                <a:cs typeface="+mn-cs"/>
              </a:defRPr>
            </a:pPr>
            <a:endParaRPr lang="en-US"/>
          </a:p>
        </c:txPr>
        <c:crossAx val="1836586911"/>
        <c:crosses val="autoZero"/>
        <c:crossBetween val="between"/>
        <c:majorUnit val="1"/>
        <c:minorUnit val="1"/>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highlight>
            <a:srgbClr val="FFFF00"/>
          </a:highlight>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00905-9D15-4536-872D-29957C187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932</Words>
  <Characters>5317</Characters>
  <Application>Microsoft Office Word</Application>
  <DocSecurity>0</DocSecurity>
  <Lines>44</Lines>
  <Paragraphs>12</Paragraphs>
  <ScaleCrop>false</ScaleCrop>
  <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2022-06-07T18:52:00Z</dcterms:created>
  <dcterms:modified xsi:type="dcterms:W3CDTF">2022-06-07T18:52:00Z</dcterms:modified>
</cp:coreProperties>
</file>