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XSpec="center" w:tblpY="2054"/>
        <w:tblW w:w="11060" w:type="dxa"/>
        <w:tblLook w:val="04A0" w:firstRow="1" w:lastRow="0" w:firstColumn="1" w:lastColumn="0" w:noHBand="0" w:noVBand="1"/>
      </w:tblPr>
      <w:tblGrid>
        <w:gridCol w:w="2840"/>
        <w:gridCol w:w="8220"/>
      </w:tblGrid>
      <w:tr w:rsidR="00CC1893" w:rsidRPr="008A0A1C" w14:paraId="38CE60EE" w14:textId="77777777" w:rsidTr="002E51CD">
        <w:trPr>
          <w:trHeight w:val="144"/>
        </w:trPr>
        <w:tc>
          <w:tcPr>
            <w:tcW w:w="1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7551C"/>
            <w:vAlign w:val="center"/>
          </w:tcPr>
          <w:p w14:paraId="25A151DD" w14:textId="74618F86" w:rsidR="00CC1893" w:rsidRPr="00347797" w:rsidRDefault="00CC1893" w:rsidP="005E00B2">
            <w:pPr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32"/>
                <w:szCs w:val="32"/>
              </w:rPr>
              <w:t>Assess</w:t>
            </w:r>
          </w:p>
        </w:tc>
      </w:tr>
      <w:tr w:rsidR="00F747B5" w:rsidRPr="008A0A1C" w14:paraId="01398835" w14:textId="77777777" w:rsidTr="002E51CD">
        <w:trPr>
          <w:trHeight w:val="720"/>
        </w:trPr>
        <w:tc>
          <w:tcPr>
            <w:tcW w:w="1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44546A" w:themeFill="text2"/>
            <w:vAlign w:val="center"/>
          </w:tcPr>
          <w:p w14:paraId="3DDDCE20" w14:textId="2FFC5DCA" w:rsidR="00F747B5" w:rsidRPr="00347797" w:rsidRDefault="00F747B5" w:rsidP="005E00B2">
            <w:pPr>
              <w:rPr>
                <w:rFonts w:ascii="Century Gothic" w:eastAsia="Times New Roman" w:hAnsi="Century Gothic" w:cs="Calibri"/>
                <w:color w:val="FFFFFF" w:themeColor="background1"/>
                <w:sz w:val="32"/>
                <w:szCs w:val="32"/>
              </w:rPr>
            </w:pPr>
            <w:r w:rsidRPr="00347797">
              <w:rPr>
                <w:rFonts w:ascii="Century Gothic" w:eastAsia="Times New Roman" w:hAnsi="Century Gothic" w:cs="Calibri"/>
                <w:b/>
                <w:bCs/>
                <w:color w:val="FFFFFF" w:themeColor="background1"/>
                <w:sz w:val="32"/>
                <w:szCs w:val="32"/>
              </w:rPr>
              <w:t>Hunt Mission Details</w:t>
            </w:r>
          </w:p>
        </w:tc>
      </w:tr>
      <w:tr w:rsidR="00393767" w:rsidRPr="00393767" w14:paraId="6E782E4D" w14:textId="77777777" w:rsidTr="002E51CD">
        <w:trPr>
          <w:trHeight w:val="576"/>
        </w:trPr>
        <w:tc>
          <w:tcPr>
            <w:tcW w:w="110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C34699" w14:textId="21C1DC0A" w:rsidR="00D630CE" w:rsidRPr="00393767" w:rsidRDefault="00D630CE" w:rsidP="00FA62C7">
            <w:pPr>
              <w:rPr>
                <w:rFonts w:ascii="Century Gothic" w:eastAsia="Times New Roman" w:hAnsi="Century Gothic" w:cs="Calibri"/>
                <w:color w:val="3D4F65"/>
                <w:sz w:val="28"/>
                <w:szCs w:val="28"/>
              </w:rPr>
            </w:pPr>
            <w:r w:rsidRPr="00393767">
              <w:rPr>
                <w:rFonts w:ascii="Century Gothic" w:eastAsia="Times New Roman" w:hAnsi="Century Gothic" w:cs="Calibri"/>
                <w:b/>
                <w:bCs/>
                <w:color w:val="3D4F65"/>
                <w:sz w:val="28"/>
                <w:szCs w:val="28"/>
              </w:rPr>
              <w:t>Hypothesis</w:t>
            </w:r>
            <w:r w:rsidR="00FA62C7" w:rsidRPr="00393767">
              <w:rPr>
                <w:rFonts w:ascii="Century Gothic" w:eastAsia="Times New Roman" w:hAnsi="Century Gothic" w:cs="Calibri"/>
                <w:b/>
                <w:bCs/>
                <w:color w:val="3D4F65"/>
                <w:sz w:val="28"/>
                <w:szCs w:val="28"/>
              </w:rPr>
              <w:t>:</w:t>
            </w:r>
          </w:p>
        </w:tc>
      </w:tr>
      <w:tr w:rsidR="00FA62C7" w:rsidRPr="008A0A1C" w14:paraId="0491A5F7" w14:textId="77777777" w:rsidTr="002E51CD">
        <w:trPr>
          <w:trHeight w:val="1940"/>
        </w:trPr>
        <w:tc>
          <w:tcPr>
            <w:tcW w:w="1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A29C7" w14:textId="236EE23C" w:rsidR="00FA62C7" w:rsidRPr="002E51CD" w:rsidRDefault="00B540EC" w:rsidP="00FA62C7">
            <w:pPr>
              <w:rPr>
                <w:rFonts w:ascii="Century Gothic" w:eastAsia="Times New Roman" w:hAnsi="Century Gothic" w:cs="Calibri"/>
                <w:i/>
                <w:iCs/>
                <w:color w:val="000000"/>
                <w:sz w:val="28"/>
                <w:szCs w:val="28"/>
              </w:rPr>
            </w:pPr>
            <w:r w:rsidRPr="002E51CD">
              <w:rPr>
                <w:rFonts w:ascii="Century Gothic" w:eastAsia="Times New Roman" w:hAnsi="Century Gothic" w:cs="Calibri"/>
                <w:i/>
                <w:iCs/>
                <w:color w:val="000000"/>
              </w:rPr>
              <w:t xml:space="preserve">UNC2053 threat actors are exercising social engineering tactics with </w:t>
            </w:r>
            <w:r w:rsidR="00614FC5">
              <w:rPr>
                <w:rFonts w:ascii="Century Gothic" w:eastAsia="Times New Roman" w:hAnsi="Century Gothic" w:cs="Calibri"/>
                <w:i/>
                <w:iCs/>
                <w:color w:val="000000"/>
              </w:rPr>
              <w:t xml:space="preserve">documents, calls, and debits </w:t>
            </w:r>
            <w:r w:rsidR="00212B2B">
              <w:rPr>
                <w:rFonts w:ascii="Century Gothic" w:eastAsia="Times New Roman" w:hAnsi="Century Gothic" w:cs="Calibri"/>
                <w:i/>
                <w:iCs/>
                <w:color w:val="000000"/>
              </w:rPr>
              <w:t>l</w:t>
            </w:r>
            <w:r w:rsidRPr="002E51CD">
              <w:rPr>
                <w:rFonts w:ascii="Century Gothic" w:eastAsia="Times New Roman" w:hAnsi="Century Gothic" w:cs="Calibri"/>
                <w:i/>
                <w:iCs/>
                <w:color w:val="000000"/>
              </w:rPr>
              <w:t xml:space="preserve">ures </w:t>
            </w:r>
            <w:r w:rsidR="00614FC5">
              <w:rPr>
                <w:rFonts w:ascii="Century Gothic" w:eastAsia="Times New Roman" w:hAnsi="Century Gothic" w:cs="Calibri"/>
                <w:i/>
                <w:iCs/>
                <w:color w:val="000000"/>
              </w:rPr>
              <w:t>that contain</w:t>
            </w:r>
            <w:r w:rsidRPr="002E51CD">
              <w:rPr>
                <w:rFonts w:ascii="Century Gothic" w:eastAsia="Times New Roman" w:hAnsi="Century Gothic" w:cs="Calibri"/>
                <w:i/>
                <w:iCs/>
                <w:color w:val="000000"/>
              </w:rPr>
              <w:t xml:space="preserve"> links to </w:t>
            </w:r>
            <w:r w:rsidR="00BB4221">
              <w:rPr>
                <w:rFonts w:ascii="Century Gothic" w:eastAsia="Times New Roman" w:hAnsi="Century Gothic" w:cs="Calibri"/>
                <w:i/>
                <w:iCs/>
                <w:color w:val="000000"/>
              </w:rPr>
              <w:t xml:space="preserve">GetResponse Email Marketing pages hosting </w:t>
            </w:r>
            <w:r w:rsidR="00C941B0">
              <w:rPr>
                <w:rFonts w:ascii="Century Gothic" w:eastAsia="Times New Roman" w:hAnsi="Century Gothic" w:cs="Calibri"/>
                <w:i/>
                <w:iCs/>
                <w:color w:val="000000"/>
              </w:rPr>
              <w:t>malicious “bonus”, “termination”, and “complaint”-themed documents</w:t>
            </w:r>
            <w:r w:rsidRPr="002E51CD">
              <w:rPr>
                <w:rFonts w:ascii="Century Gothic" w:eastAsia="Times New Roman" w:hAnsi="Century Gothic" w:cs="Calibri"/>
                <w:i/>
                <w:iCs/>
                <w:color w:val="000000"/>
              </w:rPr>
              <w:t xml:space="preserve"> as a potential precursor to future ransomware attacks.</w:t>
            </w:r>
          </w:p>
        </w:tc>
      </w:tr>
      <w:tr w:rsidR="00393767" w:rsidRPr="00393767" w14:paraId="4AA23614" w14:textId="77777777" w:rsidTr="002E51CD">
        <w:trPr>
          <w:trHeight w:val="432"/>
        </w:trPr>
        <w:tc>
          <w:tcPr>
            <w:tcW w:w="11060" w:type="dxa"/>
            <w:gridSpan w:val="2"/>
            <w:tcBorders>
              <w:top w:val="single" w:sz="4" w:space="0" w:color="auto"/>
              <w:left w:val="single" w:sz="8" w:space="0" w:color="FFFFFF" w:themeColor="background1"/>
              <w:bottom w:val="single" w:sz="4" w:space="0" w:color="auto"/>
              <w:right w:val="single" w:sz="8" w:space="0" w:color="FFFFFF" w:themeColor="background1"/>
            </w:tcBorders>
            <w:shd w:val="clear" w:color="auto" w:fill="auto"/>
            <w:noWrap/>
            <w:vAlign w:val="bottom"/>
            <w:hideMark/>
          </w:tcPr>
          <w:p w14:paraId="2A0CDDB5" w14:textId="1473B39D" w:rsidR="0068060E" w:rsidRPr="00393767" w:rsidRDefault="0068060E" w:rsidP="0068060E">
            <w:pPr>
              <w:rPr>
                <w:rFonts w:ascii="Century Gothic" w:eastAsia="Times New Roman" w:hAnsi="Century Gothic" w:cs="Calibri"/>
                <w:color w:val="3D4F65"/>
                <w:sz w:val="28"/>
                <w:szCs w:val="28"/>
              </w:rPr>
            </w:pPr>
            <w:r w:rsidRPr="00393767">
              <w:rPr>
                <w:rFonts w:ascii="Century Gothic" w:eastAsia="Times New Roman" w:hAnsi="Century Gothic" w:cs="Calibri"/>
                <w:b/>
                <w:bCs/>
                <w:color w:val="3D4F65"/>
                <w:sz w:val="28"/>
                <w:szCs w:val="28"/>
              </w:rPr>
              <w:t>Purpose</w:t>
            </w:r>
            <w:r w:rsidR="00393767">
              <w:rPr>
                <w:rFonts w:ascii="Century Gothic" w:eastAsia="Times New Roman" w:hAnsi="Century Gothic" w:cs="Calibri"/>
                <w:b/>
                <w:bCs/>
                <w:color w:val="3D4F65"/>
                <w:sz w:val="28"/>
                <w:szCs w:val="28"/>
              </w:rPr>
              <w:t>:</w:t>
            </w:r>
          </w:p>
        </w:tc>
      </w:tr>
      <w:tr w:rsidR="0068060E" w:rsidRPr="008A0A1C" w14:paraId="398FA3CF" w14:textId="77777777" w:rsidTr="002E51CD">
        <w:trPr>
          <w:trHeight w:val="2880"/>
        </w:trPr>
        <w:tc>
          <w:tcPr>
            <w:tcW w:w="11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406A5" w14:textId="24520047" w:rsidR="0068060E" w:rsidRPr="008A0A1C" w:rsidRDefault="00D045E5" w:rsidP="0068060E">
            <w:pPr>
              <w:rPr>
                <w:rFonts w:ascii="Century Gothic" w:eastAsia="Times New Roman" w:hAnsi="Century Gothic" w:cs="Calibri"/>
                <w:color w:val="000000"/>
              </w:rPr>
            </w:pPr>
            <w:r>
              <w:rPr>
                <w:rFonts w:ascii="Century Gothic" w:eastAsia="Times New Roman" w:hAnsi="Century Gothic" w:cs="Calibri"/>
                <w:color w:val="00000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Describe the purpose for this hunt that summarizes the attributes captured by the below fields collectively. The purpose may be the last part drafted of this hunt mission template]"/>
                  </w:textInput>
                </w:ffData>
              </w:fldChar>
            </w:r>
            <w:bookmarkStart w:id="0" w:name="Text1"/>
            <w:r>
              <w:rPr>
                <w:rFonts w:ascii="Century Gothic" w:eastAsia="Times New Roman" w:hAnsi="Century Gothic" w:cs="Calibri"/>
                <w:color w:val="000000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</w:rPr>
            </w:r>
            <w:r>
              <w:rPr>
                <w:rFonts w:ascii="Century Gothic" w:eastAsia="Times New Roman" w:hAnsi="Century Gothic" w:cs="Calibri"/>
                <w:color w:val="000000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</w:rPr>
              <w:t>[Describe the purpose for this hunt that summarizes the attributes captured by the below fields collectively. The purpose may be the last part drafted of this hunt mission template]</w:t>
            </w:r>
            <w:r>
              <w:rPr>
                <w:rFonts w:ascii="Century Gothic" w:eastAsia="Times New Roman" w:hAnsi="Century Gothic" w:cs="Calibri"/>
                <w:color w:val="000000"/>
              </w:rPr>
              <w:fldChar w:fldCharType="end"/>
            </w:r>
            <w:bookmarkEnd w:id="0"/>
          </w:p>
        </w:tc>
      </w:tr>
      <w:tr w:rsidR="005B68D2" w:rsidRPr="005B68D2" w14:paraId="6BDEF6B4" w14:textId="77777777" w:rsidTr="002E51CD">
        <w:trPr>
          <w:trHeight w:val="700"/>
        </w:trPr>
        <w:tc>
          <w:tcPr>
            <w:tcW w:w="284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887D" w14:textId="35BE40EA" w:rsidR="008A0A1C" w:rsidRPr="006A49C5" w:rsidRDefault="008A0A1C" w:rsidP="00DE3A61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 w:rsidRPr="006A49C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Priority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FA79" w14:textId="3F5A3E6D" w:rsidR="008A0A1C" w:rsidRPr="008F5BFE" w:rsidRDefault="00047C50" w:rsidP="005E00B2">
            <w:pPr>
              <w:rPr>
                <w:rFonts w:ascii="Century Gothic" w:eastAsia="Times New Roman" w:hAnsi="Century Gothic" w:cs="Calibri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[Enter some prioritization level (e.g., High, Medium, Low)]"/>
                  </w:textInput>
                </w:ffData>
              </w:fldChar>
            </w:r>
            <w:bookmarkStart w:id="1" w:name="Text2"/>
            <w:r>
              <w:rPr>
                <w:rFonts w:ascii="Century Gothic" w:eastAsia="Times New Roman" w:hAnsi="Century Gothic" w:cs="Calibri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sz w:val="22"/>
                <w:szCs w:val="22"/>
              </w:rPr>
              <w:t>[Enter some prioritization level (e.g., High, Medium, Low)]</w:t>
            </w:r>
            <w:r>
              <w:rPr>
                <w:rFonts w:ascii="Century Gothic" w:eastAsia="Times New Roman" w:hAnsi="Century Gothic" w:cs="Calibri"/>
                <w:sz w:val="22"/>
                <w:szCs w:val="22"/>
              </w:rPr>
              <w:fldChar w:fldCharType="end"/>
            </w:r>
            <w:bookmarkEnd w:id="1"/>
          </w:p>
        </w:tc>
      </w:tr>
      <w:tr w:rsidR="0060120D" w:rsidRPr="008A0A1C" w14:paraId="179A3F6B" w14:textId="77777777" w:rsidTr="002E51CD">
        <w:trPr>
          <w:trHeight w:val="700"/>
        </w:trPr>
        <w:tc>
          <w:tcPr>
            <w:tcW w:w="284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CE628" w14:textId="5BA5FC7B" w:rsidR="0060120D" w:rsidRPr="006A49C5" w:rsidRDefault="0060120D" w:rsidP="00DE3A61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Expected Duration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6480" w14:textId="0CA1E5A3" w:rsidR="0060120D" w:rsidRPr="008F5BFE" w:rsidRDefault="00047C50" w:rsidP="005E00B2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DD:HH:MM"/>
                  </w:textInput>
                </w:ffData>
              </w:fldChar>
            </w:r>
            <w:bookmarkStart w:id="2" w:name="Text3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DD:HH:MM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2"/>
            <w:r w:rsidR="0060120D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t>(</w:t>
            </w:r>
            <w:r w:rsidR="002E51CD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t xml:space="preserve">expected </w:t>
            </w:r>
            <w:r w:rsidR="0060120D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t xml:space="preserve">time </w:t>
            </w:r>
            <w:r w:rsidR="002E51CD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t xml:space="preserve">it takes for </w:t>
            </w:r>
            <w:r w:rsidR="0060120D"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t>the hunt to perform)</w:t>
            </w:r>
          </w:p>
        </w:tc>
      </w:tr>
      <w:tr w:rsidR="008A0A1C" w:rsidRPr="008A0A1C" w14:paraId="287EF90F" w14:textId="77777777" w:rsidTr="002E51CD">
        <w:trPr>
          <w:trHeight w:val="700"/>
        </w:trPr>
        <w:tc>
          <w:tcPr>
            <w:tcW w:w="2840" w:type="dxa"/>
            <w:tcBorders>
              <w:top w:val="single" w:sz="4" w:space="0" w:color="auto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563E" w14:textId="77777777" w:rsidR="008A0A1C" w:rsidRPr="006A49C5" w:rsidRDefault="008A0A1C" w:rsidP="00DE3A61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 w:rsidRPr="006A49C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Frequency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764B" w14:textId="606E33FE" w:rsidR="008A0A1C" w:rsidRPr="008F5BFE" w:rsidRDefault="00047C50" w:rsidP="005E00B2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[Enter a frequency this hunt will get executed (e.g. Daily, Weekly, etc)]"/>
                  </w:textInput>
                </w:ffData>
              </w:fldChar>
            </w:r>
            <w:bookmarkStart w:id="3" w:name="Text4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[Enter a frequency this hunt will get executed (e.g. Daily, Weekly, etc)]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3"/>
          </w:p>
        </w:tc>
      </w:tr>
      <w:tr w:rsidR="008A0A1C" w:rsidRPr="008A0A1C" w14:paraId="080FCFC8" w14:textId="77777777" w:rsidTr="002E51CD">
        <w:trPr>
          <w:trHeight w:val="70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77D0" w14:textId="78A37508" w:rsidR="008A0A1C" w:rsidRPr="006A49C5" w:rsidRDefault="007369FD" w:rsidP="00DE3A61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Associated Threat Actors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2559" w14:textId="0197BE77" w:rsidR="008A0A1C" w:rsidRPr="008F5BFE" w:rsidRDefault="007A01ED" w:rsidP="005E00B2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[List the known threat actors associated with this hunt mission]"/>
                  </w:textInput>
                </w:ffData>
              </w:fldChar>
            </w:r>
            <w:bookmarkStart w:id="4" w:name="Text5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[List the known threat actors associated with this hunt mission]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4"/>
          </w:p>
        </w:tc>
      </w:tr>
      <w:tr w:rsidR="004A3317" w:rsidRPr="008A0A1C" w14:paraId="1EA98D9C" w14:textId="77777777" w:rsidTr="00B66062">
        <w:trPr>
          <w:trHeight w:val="70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DEEA4" w14:textId="77777777" w:rsidR="004A3317" w:rsidRPr="006A49C5" w:rsidRDefault="004A3317" w:rsidP="004A3317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 w:rsidRPr="006A49C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Malware Families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8D328" w14:textId="77777777" w:rsidR="004A3317" w:rsidRPr="008F5BFE" w:rsidRDefault="004A3317" w:rsidP="004A3317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11"/>
                  <w:enabled/>
                  <w:calcOnExit w:val="0"/>
                  <w:textInput>
                    <w:default w:val="[List any malware families associated with this threat]"/>
                  </w:textInput>
                </w:ffData>
              </w:fldChar>
            </w:r>
            <w:bookmarkStart w:id="5" w:name="Text11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[List any malware families associated with this threat]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5"/>
          </w:p>
        </w:tc>
      </w:tr>
      <w:tr w:rsidR="00A80BD9" w:rsidRPr="008A0A1C" w14:paraId="5BE676CD" w14:textId="77777777" w:rsidTr="002E51CD">
        <w:trPr>
          <w:trHeight w:val="70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2E88E" w14:textId="6CCCBC22" w:rsidR="00A80BD9" w:rsidRDefault="0095319D" w:rsidP="007369FD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Threat Actor Origin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75DE" w14:textId="02206EDD" w:rsidR="00A80BD9" w:rsidRDefault="007A01ED" w:rsidP="007369FD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[Specify, if known, the threat actor(s) origin (e.g., China, Russia, Unknown)]"/>
                  </w:textInput>
                </w:ffData>
              </w:fldChar>
            </w:r>
            <w:bookmarkStart w:id="6" w:name="Text6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[Specify, if known, the threat actor(s) origin (e.g., China, Russia, Unknown)]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6"/>
          </w:p>
        </w:tc>
      </w:tr>
      <w:tr w:rsidR="007369FD" w:rsidRPr="008A0A1C" w14:paraId="0D5B0979" w14:textId="77777777" w:rsidTr="002E51CD">
        <w:trPr>
          <w:trHeight w:val="70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D64A" w14:textId="743E2CFD" w:rsidR="007369FD" w:rsidRPr="006A49C5" w:rsidRDefault="007369FD" w:rsidP="007369FD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ATT&amp;CK Tactics/Techniques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BC49" w14:textId="03A3ADE1" w:rsidR="007369FD" w:rsidRPr="008F5BFE" w:rsidRDefault="007A01ED" w:rsidP="007369FD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[List the known MITRE ATT&amp;CK tactics and corresponding subtechniques actors associated with this hunt mission]"/>
                  </w:textInput>
                </w:ffData>
              </w:fldChar>
            </w:r>
            <w:bookmarkStart w:id="7" w:name="Text7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[List the known MITRE ATT&amp;CK tactics and corresponding subtechniques actors associated with this hunt mission]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7"/>
          </w:p>
        </w:tc>
      </w:tr>
      <w:tr w:rsidR="008A0A1C" w:rsidRPr="008A0A1C" w14:paraId="48FAA899" w14:textId="77777777" w:rsidTr="002E51CD">
        <w:trPr>
          <w:trHeight w:val="70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72F56" w14:textId="77777777" w:rsidR="008A0A1C" w:rsidRPr="006A49C5" w:rsidRDefault="008A0A1C" w:rsidP="00DE3A61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 w:rsidRPr="006A49C5">
              <w:rPr>
                <w:rFonts w:ascii="Century Gothic" w:eastAsia="Times New Roman" w:hAnsi="Century Gothic" w:cs="Calibri"/>
                <w:b/>
                <w:bCs/>
                <w:color w:val="3D4F65"/>
              </w:rPr>
              <w:lastRenderedPageBreak/>
              <w:t>Industries Targeted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E1E9" w14:textId="74766FB1" w:rsidR="008A0A1C" w:rsidRPr="008F5BFE" w:rsidRDefault="007A01ED" w:rsidP="005E00B2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[List the known targeted industries associated with this threat]"/>
                  </w:textInput>
                </w:ffData>
              </w:fldChar>
            </w:r>
            <w:bookmarkStart w:id="8" w:name="Text8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[List the known targeted industries associated with this threat]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8"/>
          </w:p>
        </w:tc>
      </w:tr>
      <w:tr w:rsidR="007F4352" w:rsidRPr="008A0A1C" w14:paraId="295096C2" w14:textId="77777777" w:rsidTr="002E51CD">
        <w:trPr>
          <w:trHeight w:val="70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2C049" w14:textId="77777777" w:rsidR="007F4352" w:rsidRPr="006A49C5" w:rsidRDefault="007F4352" w:rsidP="007F4352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 w:rsidRPr="006A49C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Geographies Targeted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8E07" w14:textId="4476B135" w:rsidR="007F4352" w:rsidRPr="008F5BFE" w:rsidRDefault="007A01ED" w:rsidP="007F4352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>
                    <w:default w:val="[List the known targeted geographies associated with this threat]"/>
                  </w:textInput>
                </w:ffData>
              </w:fldChar>
            </w:r>
            <w:bookmarkStart w:id="9" w:name="Text9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[List the known targeted geographies associated with this threat]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9"/>
          </w:p>
        </w:tc>
      </w:tr>
      <w:tr w:rsidR="008A0A1C" w:rsidRPr="008A0A1C" w14:paraId="19E6EAC8" w14:textId="77777777" w:rsidTr="002E51CD">
        <w:trPr>
          <w:trHeight w:val="70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5FD4" w14:textId="77777777" w:rsidR="008A0A1C" w:rsidRPr="006A49C5" w:rsidRDefault="008A0A1C" w:rsidP="00DE3A61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 w:rsidRPr="006A49C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Motivation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0935" w14:textId="4C4901E5" w:rsidR="008A0A1C" w:rsidRPr="008F5BFE" w:rsidRDefault="007A01ED" w:rsidP="005E00B2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[Specify the primary motivation of this threat (e.g., data theft, financial gain, corporate espionage, etc)]"/>
                  </w:textInput>
                </w:ffData>
              </w:fldChar>
            </w:r>
            <w:bookmarkStart w:id="10" w:name="Text10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[Specify the primary motivation of this threat (e.g., data theft, financial gain, corporate espionage, etc)]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10"/>
          </w:p>
        </w:tc>
      </w:tr>
      <w:tr w:rsidR="00B7260A" w:rsidRPr="008A0A1C" w14:paraId="0DF09D53" w14:textId="77777777" w:rsidTr="004A3317">
        <w:trPr>
          <w:trHeight w:val="144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hideMark/>
          </w:tcPr>
          <w:p w14:paraId="42556F0B" w14:textId="77777777" w:rsidR="00B7260A" w:rsidRPr="006A49C5" w:rsidRDefault="00B7260A" w:rsidP="004A3317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 w:rsidRPr="006A49C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Data Source(s)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C99E" w14:textId="548D2F57" w:rsidR="00B7260A" w:rsidRPr="00C06A0B" w:rsidRDefault="007A01ED" w:rsidP="00AA0F81">
            <w:pPr>
              <w:rPr>
                <w:rFonts w:ascii="Century Gothic" w:eastAsia="Times New Roman" w:hAnsi="Century Gothic" w:cs="Calibri"/>
              </w:rPr>
            </w:pPr>
            <w:r>
              <w:rPr>
                <w:rFonts w:ascii="Century Gothic" w:eastAsia="Times New Roman" w:hAnsi="Century Gothic" w:cs="Calibri"/>
              </w:rPr>
              <w:fldChar w:fldCharType="begin">
                <w:ffData>
                  <w:name w:val="Text12"/>
                  <w:enabled/>
                  <w:calcOnExit w:val="0"/>
                  <w:textInput>
                    <w:default w:val="[Specify needed or desired data source in order to hunt for this threat]"/>
                  </w:textInput>
                </w:ffData>
              </w:fldChar>
            </w:r>
            <w:bookmarkStart w:id="11" w:name="Text12"/>
            <w:r>
              <w:rPr>
                <w:rFonts w:ascii="Century Gothic" w:eastAsia="Times New Roman" w:hAnsi="Century Gothic" w:cs="Calibri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</w:rPr>
            </w:r>
            <w:r>
              <w:rPr>
                <w:rFonts w:ascii="Century Gothic" w:eastAsia="Times New Roman" w:hAnsi="Century Gothic" w:cs="Calibri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</w:rPr>
              <w:t>[Specify needed or desired data source in order to hunt for this threat]</w:t>
            </w:r>
            <w:r>
              <w:rPr>
                <w:rFonts w:ascii="Century Gothic" w:eastAsia="Times New Roman" w:hAnsi="Century Gothic" w:cs="Calibri"/>
              </w:rPr>
              <w:fldChar w:fldCharType="end"/>
            </w:r>
            <w:bookmarkEnd w:id="11"/>
          </w:p>
        </w:tc>
      </w:tr>
      <w:tr w:rsidR="00B7260A" w:rsidRPr="008A0A1C" w14:paraId="0C67E588" w14:textId="77777777" w:rsidTr="004A3317">
        <w:trPr>
          <w:trHeight w:val="144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</w:tcPr>
          <w:p w14:paraId="7B639854" w14:textId="77777777" w:rsidR="00B7260A" w:rsidRPr="006A49C5" w:rsidRDefault="00B7260A" w:rsidP="004A3317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3D4F65"/>
              </w:rPr>
              <w:t>Limitations/Gaps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7B5D8" w14:textId="48158B90" w:rsidR="00B7260A" w:rsidRPr="00C06A0B" w:rsidRDefault="007A01ED" w:rsidP="004A3317">
            <w:pPr>
              <w:rPr>
                <w:rFonts w:ascii="Century Gothic" w:eastAsia="Times New Roman" w:hAnsi="Century Gothic" w:cs="Calibri"/>
              </w:rPr>
            </w:pPr>
            <w:r>
              <w:rPr>
                <w:rFonts w:ascii="Century Gothic" w:eastAsia="Times New Roman" w:hAnsi="Century Gothic" w:cs="Calibri"/>
              </w:rPr>
              <w:fldChar w:fldCharType="begin">
                <w:ffData>
                  <w:name w:val="Text13"/>
                  <w:enabled/>
                  <w:calcOnExit w:val="0"/>
                  <w:textInput>
                    <w:default w:val="[Specify any foreseeable limitations or data gaps relevant to this hunt (e.g., “DNS data only retained for 7 days”)]"/>
                  </w:textInput>
                </w:ffData>
              </w:fldChar>
            </w:r>
            <w:bookmarkStart w:id="12" w:name="Text13"/>
            <w:r>
              <w:rPr>
                <w:rFonts w:ascii="Century Gothic" w:eastAsia="Times New Roman" w:hAnsi="Century Gothic" w:cs="Calibri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</w:rPr>
            </w:r>
            <w:r>
              <w:rPr>
                <w:rFonts w:ascii="Century Gothic" w:eastAsia="Times New Roman" w:hAnsi="Century Gothic" w:cs="Calibri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</w:rPr>
              <w:t>[Specify any foreseeable limitations or data gaps relevant to this hunt (e.g., “DNS data only retained for 7 days”)]</w:t>
            </w:r>
            <w:r>
              <w:rPr>
                <w:rFonts w:ascii="Century Gothic" w:eastAsia="Times New Roman" w:hAnsi="Century Gothic" w:cs="Calibri"/>
              </w:rPr>
              <w:fldChar w:fldCharType="end"/>
            </w:r>
            <w:bookmarkEnd w:id="12"/>
          </w:p>
        </w:tc>
      </w:tr>
      <w:tr w:rsidR="008A0A1C" w:rsidRPr="008A0A1C" w14:paraId="7E914DAB" w14:textId="77777777" w:rsidTr="002E51CD">
        <w:trPr>
          <w:trHeight w:val="2160"/>
        </w:trPr>
        <w:tc>
          <w:tcPr>
            <w:tcW w:w="2840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4" w:space="0" w:color="auto"/>
            </w:tcBorders>
            <w:shd w:val="clear" w:color="auto" w:fill="auto"/>
            <w:noWrap/>
            <w:hideMark/>
          </w:tcPr>
          <w:p w14:paraId="278F2489" w14:textId="77777777" w:rsidR="008A0A1C" w:rsidRPr="006A49C5" w:rsidRDefault="008A0A1C" w:rsidP="00C70D39">
            <w:pPr>
              <w:jc w:val="right"/>
              <w:rPr>
                <w:rFonts w:ascii="Century Gothic" w:eastAsia="Times New Roman" w:hAnsi="Century Gothic" w:cs="Calibri"/>
                <w:b/>
                <w:bCs/>
                <w:color w:val="3D4F65"/>
              </w:rPr>
            </w:pPr>
            <w:r w:rsidRPr="006A49C5">
              <w:rPr>
                <w:rFonts w:ascii="Century Gothic" w:eastAsia="Times New Roman" w:hAnsi="Century Gothic" w:cs="Calibri"/>
                <w:b/>
                <w:bCs/>
                <w:color w:val="3D4F65"/>
              </w:rPr>
              <w:t>Detection Tactic(s)</w:t>
            </w:r>
          </w:p>
        </w:tc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7953D1" w14:textId="04C7209C" w:rsidR="008A0A1C" w:rsidRPr="008F5BFE" w:rsidRDefault="007A01ED" w:rsidP="00C70D39">
            <w:pP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pP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[Characterize how you would anticipate hunting for this threat (e.g., specify tools, and needed scoping of the environment)]"/>
                  </w:textInput>
                </w:ffData>
              </w:fldChar>
            </w:r>
            <w:bookmarkStart w:id="13" w:name="Text14"/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instrText xml:space="preserve"> FORMTEXT </w:instrTex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separate"/>
            </w:r>
            <w:r>
              <w:rPr>
                <w:rFonts w:ascii="Century Gothic" w:eastAsia="Times New Roman" w:hAnsi="Century Gothic" w:cs="Calibri"/>
                <w:noProof/>
                <w:color w:val="000000"/>
                <w:sz w:val="22"/>
                <w:szCs w:val="22"/>
              </w:rPr>
              <w:t>[Characterize how you would anticipate hunting for this threat (e.g., specify tools, and needed scoping of the environment)]</w:t>
            </w:r>
            <w:r>
              <w:rPr>
                <w:rFonts w:ascii="Century Gothic" w:eastAsia="Times New Roman" w:hAnsi="Century Gothic" w:cs="Calibri"/>
                <w:color w:val="000000"/>
                <w:sz w:val="22"/>
                <w:szCs w:val="22"/>
              </w:rPr>
              <w:fldChar w:fldCharType="end"/>
            </w:r>
            <w:bookmarkEnd w:id="13"/>
          </w:p>
        </w:tc>
      </w:tr>
    </w:tbl>
    <w:p w14:paraId="0CF6C7DB" w14:textId="77777777" w:rsidR="0062586C" w:rsidRDefault="00472B6B" w:rsidP="00C06A0B"/>
    <w:sectPr w:rsidR="0062586C" w:rsidSect="004538CB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412F53" w14:textId="77777777" w:rsidR="00472B6B" w:rsidRDefault="00472B6B" w:rsidP="003555B1">
      <w:r>
        <w:separator/>
      </w:r>
    </w:p>
  </w:endnote>
  <w:endnote w:type="continuationSeparator" w:id="0">
    <w:p w14:paraId="4808E845" w14:textId="77777777" w:rsidR="00472B6B" w:rsidRDefault="00472B6B" w:rsidP="00355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0FFBED" w14:textId="77777777" w:rsidR="00472B6B" w:rsidRDefault="00472B6B" w:rsidP="003555B1">
      <w:r>
        <w:separator/>
      </w:r>
    </w:p>
  </w:footnote>
  <w:footnote w:type="continuationSeparator" w:id="0">
    <w:p w14:paraId="27D57D9F" w14:textId="77777777" w:rsidR="00472B6B" w:rsidRDefault="00472B6B" w:rsidP="00355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4DFE0" w14:textId="0721A113" w:rsidR="003555B1" w:rsidRDefault="00940205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02D0542" wp14:editId="2AAE30C1">
          <wp:simplePos x="0" y="0"/>
          <wp:positionH relativeFrom="margin">
            <wp:posOffset>-914400</wp:posOffset>
          </wp:positionH>
          <wp:positionV relativeFrom="margin">
            <wp:posOffset>-914400</wp:posOffset>
          </wp:positionV>
          <wp:extent cx="7772400" cy="1005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A1C"/>
    <w:rsid w:val="000345A2"/>
    <w:rsid w:val="00047C50"/>
    <w:rsid w:val="000E03D0"/>
    <w:rsid w:val="000E2ADE"/>
    <w:rsid w:val="0012591F"/>
    <w:rsid w:val="00212B2B"/>
    <w:rsid w:val="002E51CD"/>
    <w:rsid w:val="00347797"/>
    <w:rsid w:val="003555B1"/>
    <w:rsid w:val="00382AD6"/>
    <w:rsid w:val="00390C04"/>
    <w:rsid w:val="00393767"/>
    <w:rsid w:val="004538CB"/>
    <w:rsid w:val="00472B6B"/>
    <w:rsid w:val="004A3317"/>
    <w:rsid w:val="00504B6A"/>
    <w:rsid w:val="00567131"/>
    <w:rsid w:val="005B68D2"/>
    <w:rsid w:val="005E00B2"/>
    <w:rsid w:val="005F1C8B"/>
    <w:rsid w:val="0060120D"/>
    <w:rsid w:val="00614FC5"/>
    <w:rsid w:val="006500E3"/>
    <w:rsid w:val="0068060E"/>
    <w:rsid w:val="006A49C5"/>
    <w:rsid w:val="006C2709"/>
    <w:rsid w:val="007369FD"/>
    <w:rsid w:val="007A01ED"/>
    <w:rsid w:val="007F4352"/>
    <w:rsid w:val="0085556E"/>
    <w:rsid w:val="00861BF6"/>
    <w:rsid w:val="00882B9B"/>
    <w:rsid w:val="008A0A1C"/>
    <w:rsid w:val="008A64AC"/>
    <w:rsid w:val="008F5BFE"/>
    <w:rsid w:val="00922906"/>
    <w:rsid w:val="00940205"/>
    <w:rsid w:val="0095319D"/>
    <w:rsid w:val="00A80BD9"/>
    <w:rsid w:val="00A90FC4"/>
    <w:rsid w:val="00AA0F81"/>
    <w:rsid w:val="00B540EC"/>
    <w:rsid w:val="00B7260A"/>
    <w:rsid w:val="00B929FF"/>
    <w:rsid w:val="00BA5914"/>
    <w:rsid w:val="00BB4221"/>
    <w:rsid w:val="00BD4C12"/>
    <w:rsid w:val="00C06A0B"/>
    <w:rsid w:val="00C23CEF"/>
    <w:rsid w:val="00C70D39"/>
    <w:rsid w:val="00C911C6"/>
    <w:rsid w:val="00C941B0"/>
    <w:rsid w:val="00CC1893"/>
    <w:rsid w:val="00D045E5"/>
    <w:rsid w:val="00D47DB2"/>
    <w:rsid w:val="00D56F58"/>
    <w:rsid w:val="00D630CE"/>
    <w:rsid w:val="00DB5E11"/>
    <w:rsid w:val="00DE3A61"/>
    <w:rsid w:val="00EE332F"/>
    <w:rsid w:val="00F21D9D"/>
    <w:rsid w:val="00F747B5"/>
    <w:rsid w:val="00FA62C7"/>
    <w:rsid w:val="04F54A58"/>
    <w:rsid w:val="0C860646"/>
    <w:rsid w:val="15C7AAC1"/>
    <w:rsid w:val="1EFE05ED"/>
    <w:rsid w:val="23C19CFF"/>
    <w:rsid w:val="28F7F2CB"/>
    <w:rsid w:val="325D3F15"/>
    <w:rsid w:val="71978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E85994"/>
  <w15:chartTrackingRefBased/>
  <w15:docId w15:val="{6DC6E8B5-949C-6848-81D8-D9AF75D29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55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55B1"/>
  </w:style>
  <w:style w:type="paragraph" w:styleId="Footer">
    <w:name w:val="footer"/>
    <w:basedOn w:val="Normal"/>
    <w:link w:val="FooterChar"/>
    <w:uiPriority w:val="99"/>
    <w:unhideWhenUsed/>
    <w:rsid w:val="003555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5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0 xmlns="a6c6eb04-0a2a-40f8-835b-376b4ff7f3fc" xsi:nil="true"/>
    <c2ms xmlns="a6c6eb04-0a2a-40f8-835b-376b4ff7f3fc" xsi:nil="true"/>
    <Description0 xmlns="a6c6eb04-0a2a-40f8-835b-376b4ff7f3fc" xsi:nil="true"/>
    <_Flow_SignoffStatus xmlns="a6c6eb04-0a2a-40f8-835b-376b4ff7f3f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8E72BDC29E7F40AAAB3B876165156E" ma:contentTypeVersion="15" ma:contentTypeDescription="Create a new document." ma:contentTypeScope="" ma:versionID="4f76042240b2f0c3b104e05e95b8c28c">
  <xsd:schema xmlns:xsd="http://www.w3.org/2001/XMLSchema" xmlns:xs="http://www.w3.org/2001/XMLSchema" xmlns:p="http://schemas.microsoft.com/office/2006/metadata/properties" xmlns:ns2="a6c6eb04-0a2a-40f8-835b-376b4ff7f3fc" xmlns:ns3="86ee89b5-e87a-482d-8210-5428a1cd758b" targetNamespace="http://schemas.microsoft.com/office/2006/metadata/properties" ma:root="true" ma:fieldsID="4e74ac0cd51b9f8faf3cad0a2af31741" ns2:_="" ns3:_="">
    <xsd:import namespace="a6c6eb04-0a2a-40f8-835b-376b4ff7f3fc"/>
    <xsd:import namespace="86ee89b5-e87a-482d-8210-5428a1cd75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Notes0" minOccurs="0"/>
                <xsd:element ref="ns2:Description0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c2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6eb04-0a2a-40f8-835b-376b4ff7f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Notes0" ma:index="10" nillable="true" ma:displayName="Notes" ma:internalName="Notes0">
      <xsd:simpleType>
        <xsd:restriction base="dms:Text">
          <xsd:maxLength value="255"/>
        </xsd:restriction>
      </xsd:simpleType>
    </xsd:element>
    <xsd:element name="Description0" ma:index="11" nillable="true" ma:displayName="Description" ma:internalName="Description0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2ms" ma:index="22" nillable="true" ma:displayName="Text" ma:internalName="c2m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ee89b5-e87a-482d-8210-5428a1cd758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2D5E48-5486-4E67-A985-071A5578ED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72BB3B-FF40-450F-AEF7-6F7236FE3592}">
  <ds:schemaRefs>
    <ds:schemaRef ds:uri="http://schemas.microsoft.com/office/2006/metadata/properties"/>
    <ds:schemaRef ds:uri="http://schemas.microsoft.com/office/infopath/2007/PartnerControls"/>
    <ds:schemaRef ds:uri="a6c6eb04-0a2a-40f8-835b-376b4ff7f3fc"/>
  </ds:schemaRefs>
</ds:datastoreItem>
</file>

<file path=customXml/itemProps3.xml><?xml version="1.0" encoding="utf-8"?>
<ds:datastoreItem xmlns:ds="http://schemas.openxmlformats.org/officeDocument/2006/customXml" ds:itemID="{A8013636-D75E-4166-AE39-0BCFD9F39B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c6eb04-0a2a-40f8-835b-376b4ff7f3fc"/>
    <ds:schemaRef ds:uri="86ee89b5-e87a-482d-8210-5428a1cd75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Atik</dc:creator>
  <cp:keywords/>
  <dc:description/>
  <cp:lastModifiedBy>Jose Troche</cp:lastModifiedBy>
  <cp:revision>16</cp:revision>
  <dcterms:created xsi:type="dcterms:W3CDTF">2021-03-15T21:26:00Z</dcterms:created>
  <dcterms:modified xsi:type="dcterms:W3CDTF">2021-11-10T14:33:00Z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0x0101007C8E72BDC29E7F40AAAB3B876165156E</vt:lpwstr>
  </property>
</Properties>
</file>