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8C" w:rsidRPr="007C008C" w:rsidRDefault="007C008C" w:rsidP="007C00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7C008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Tareas</w:t>
      </w:r>
    </w:p>
    <w:p w:rsidR="007C008C" w:rsidRPr="007C008C" w:rsidRDefault="007C008C" w:rsidP="007C008C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7C008C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Busca otro encuadre </w:t>
      </w:r>
    </w:p>
    <w:p w:rsidR="007C008C" w:rsidRPr="007C008C" w:rsidRDefault="007C008C" w:rsidP="007C0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008C">
        <w:rPr>
          <w:rFonts w:ascii="Times New Roman" w:eastAsia="Times New Roman" w:hAnsi="Times New Roman" w:cs="Times New Roman"/>
          <w:sz w:val="24"/>
          <w:szCs w:val="24"/>
          <w:lang w:eastAsia="es-MX"/>
        </w:rPr>
        <w:t>Busca un encuadre diferente donde le restes importancia al tocado del pelo e intenta centrarla más en la mirada de la modelo.</w:t>
      </w:r>
    </w:p>
    <w:p w:rsidR="007C008C" w:rsidRPr="007C008C" w:rsidRDefault="007C008C" w:rsidP="007C008C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7C008C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Aplica otra corrección de color </w:t>
      </w:r>
    </w:p>
    <w:p w:rsidR="007C008C" w:rsidRPr="007C008C" w:rsidRDefault="007C008C" w:rsidP="007C008C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7C008C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Práctica </w:t>
      </w:r>
    </w:p>
    <w:p w:rsidR="007C008C" w:rsidRPr="007C008C" w:rsidRDefault="007C008C" w:rsidP="007C0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008C">
        <w:rPr>
          <w:rFonts w:ascii="Times New Roman" w:eastAsia="Times New Roman" w:hAnsi="Times New Roman" w:cs="Times New Roman"/>
          <w:sz w:val="24"/>
          <w:szCs w:val="24"/>
          <w:lang w:eastAsia="es-MX"/>
        </w:rPr>
        <w:t>Las correcciones primarias son importantes para neutralizar el color, pero también puedes arriesgarte y buscar unos tonos distintos. Aplica una corrección de color diferente a la foto y compártela en el foro.</w:t>
      </w:r>
    </w:p>
    <w:p w:rsidR="007C008C" w:rsidRPr="007C008C" w:rsidRDefault="007C008C" w:rsidP="007C00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C008C" w:rsidRPr="007C008C" w:rsidRDefault="007C008C" w:rsidP="007C00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7C008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Recursos adicionales</w:t>
      </w:r>
    </w:p>
    <w:p w:rsidR="007C008C" w:rsidRPr="007C008C" w:rsidRDefault="007C008C" w:rsidP="007C008C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7C008C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La regla de los tercios </w:t>
      </w:r>
    </w:p>
    <w:p w:rsidR="007C008C" w:rsidRPr="007C008C" w:rsidRDefault="007C008C" w:rsidP="007C0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008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Este es un </w:t>
      </w:r>
      <w:hyperlink r:id="rId5" w:history="1">
        <w:r w:rsidRPr="007C00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artículo</w:t>
        </w:r>
      </w:hyperlink>
      <w:r w:rsidRPr="007C008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muy interesante sobre la regla de los tercios, algo que sin duda es muy valioso a la hora de tomar las fotografías. Te ayudará a cómo </w:t>
      </w:r>
      <w:proofErr w:type="spellStart"/>
      <w:r w:rsidRPr="007C008C">
        <w:rPr>
          <w:rFonts w:ascii="Times New Roman" w:eastAsia="Times New Roman" w:hAnsi="Times New Roman" w:cs="Times New Roman"/>
          <w:sz w:val="24"/>
          <w:szCs w:val="24"/>
          <w:lang w:eastAsia="es-MX"/>
        </w:rPr>
        <w:t>reencuadrar</w:t>
      </w:r>
      <w:proofErr w:type="spellEnd"/>
      <w:r w:rsidRPr="007C008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una que hayamos hecho previamente y a sacarle el máximo provecho destacando un centro de interés.</w:t>
      </w:r>
    </w:p>
    <w:p w:rsidR="007C008C" w:rsidRPr="007C008C" w:rsidRDefault="007C008C" w:rsidP="007C00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hyperlink r:id="rId6" w:history="1">
        <w:r w:rsidRPr="007C008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MX"/>
          </w:rPr>
          <w:t>Recursos adicionales</w:t>
        </w:r>
      </w:hyperlink>
      <w:r w:rsidRPr="007C008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</w:t>
      </w:r>
    </w:p>
    <w:p w:rsidR="007C008C" w:rsidRPr="007C008C" w:rsidRDefault="007C008C" w:rsidP="007C00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008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PDF </w:t>
      </w:r>
    </w:p>
    <w:p w:rsidR="007C008C" w:rsidRPr="007C008C" w:rsidRDefault="007C008C" w:rsidP="007C008C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hyperlink r:id="rId7" w:history="1">
        <w:r w:rsidRPr="007C008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s-MX"/>
          </w:rPr>
          <w:t xml:space="preserve">Información de bit </w:t>
        </w:r>
      </w:hyperlink>
    </w:p>
    <w:p w:rsidR="007C008C" w:rsidRPr="007C008C" w:rsidRDefault="007C008C" w:rsidP="007C008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008C">
        <w:rPr>
          <w:rFonts w:ascii="Times New Roman" w:eastAsia="Times New Roman" w:hAnsi="Times New Roman" w:cs="Times New Roman"/>
          <w:sz w:val="24"/>
          <w:szCs w:val="24"/>
          <w:lang w:eastAsia="es-MX"/>
        </w:rPr>
        <w:t>Te dejo un documento muy completo que trata sobre la información de bit y qué es, cómo se desarrolla y su comportamiento y detalles. Te será de gran ayuda para entender mejor cómo se compone una fotografía y por qué es tan importante trabajar a 16 bit.</w:t>
      </w:r>
    </w:p>
    <w:p w:rsidR="00C55DBC" w:rsidRDefault="00C55DBC">
      <w:bookmarkStart w:id="0" w:name="_GoBack"/>
      <w:bookmarkEnd w:id="0"/>
    </w:p>
    <w:sectPr w:rsidR="00C55D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0D1"/>
    <w:multiLevelType w:val="multilevel"/>
    <w:tmpl w:val="87BE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C4913"/>
    <w:multiLevelType w:val="multilevel"/>
    <w:tmpl w:val="52CE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45839"/>
    <w:multiLevelType w:val="multilevel"/>
    <w:tmpl w:val="ADA0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14C44"/>
    <w:multiLevelType w:val="multilevel"/>
    <w:tmpl w:val="06CE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8C"/>
    <w:rsid w:val="007C008C"/>
    <w:rsid w:val="00C5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AAE55-DB83-4D3E-91F9-268D7E8B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C0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7C00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C008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7C008C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C00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estika.org/es/courses/226/files/21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estika.org/es/courses/226-retoque-fotografico-de-moda-y-belleza-con-photoshop/units/1030-flujo-de-trabajo-y-primeras-correcciones" TargetMode="External"/><Relationship Id="rId5" Type="http://schemas.openxmlformats.org/officeDocument/2006/relationships/hyperlink" Target="https://www.decamaras.com/CMS/content/view/350/61-Composicion-La-regla-de-los-terci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lupdave</dc:creator>
  <cp:keywords/>
  <dc:description/>
  <cp:lastModifiedBy>lupdave</cp:lastModifiedBy>
  <cp:revision>1</cp:revision>
  <dcterms:created xsi:type="dcterms:W3CDTF">2017-12-20T17:29:00Z</dcterms:created>
  <dcterms:modified xsi:type="dcterms:W3CDTF">2017-12-20T17:31:00Z</dcterms:modified>
</cp:coreProperties>
</file>