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2" o:title="Pergamino" color2="#d9e2f3 [664]" type="tile"/>
    </v:background>
  </w:background>
  <w:body>
    <w:p w:rsidR="003253F8" w:rsidRPr="003253F8" w:rsidRDefault="003253F8" w:rsidP="003253F8">
      <w:pPr>
        <w:jc w:val="center"/>
        <w:rPr>
          <w:b/>
          <w:sz w:val="32"/>
          <w:u w:val="single"/>
          <w:lang w:val="es-PE"/>
        </w:rPr>
      </w:pPr>
      <w:r w:rsidRPr="003253F8">
        <w:rPr>
          <w:b/>
          <w:sz w:val="32"/>
          <w:u w:val="single"/>
          <w:lang w:val="es-PE"/>
        </w:rPr>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 xml:space="preserve">Por Gabriel </w:t>
      </w:r>
      <w:proofErr w:type="spellStart"/>
      <w:r w:rsidRPr="003253F8">
        <w:rPr>
          <w:sz w:val="18"/>
          <w:lang w:val="es-PE"/>
        </w:rPr>
        <w:t>Meseth</w:t>
      </w:r>
      <w:bookmarkStart w:id="0" w:name="_GoBack"/>
      <w:bookmarkEnd w:id="0"/>
      <w:proofErr w:type="spellEnd"/>
    </w:p>
    <w:p w:rsidR="009525F0" w:rsidRDefault="008160BC" w:rsidP="009525F0">
      <w:pPr>
        <w:keepNext/>
        <w:jc w:val="center"/>
      </w:pPr>
      <w:r>
        <w:rPr>
          <w:noProof/>
        </w:rPr>
        <w:drawing>
          <wp:inline distT="0" distB="0" distL="0" distR="0" wp14:anchorId="439A0776" wp14:editId="071D05D9">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5">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8160BC" w:rsidRDefault="009525F0" w:rsidP="009525F0">
      <w:pPr>
        <w:pStyle w:val="Descripcin"/>
        <w:jc w:val="center"/>
        <w:rPr>
          <w:lang w:val="es-PE"/>
        </w:rPr>
      </w:pPr>
      <w:r w:rsidRPr="009525F0">
        <w:rPr>
          <w:lang w:val="es-PE"/>
        </w:rPr>
        <w:t xml:space="preserve">De Arguedas a Caro, un recuento de los narradores peruanos que abordaron la niñez como tema. [Ilustración: Giovanni </w:t>
      </w:r>
      <w:proofErr w:type="spellStart"/>
      <w:r w:rsidRPr="009525F0">
        <w:rPr>
          <w:lang w:val="es-PE"/>
        </w:rPr>
        <w:t>Tazza</w:t>
      </w:r>
      <w:proofErr w:type="spellEnd"/>
      <w:r w:rsidRPr="009525F0">
        <w:rPr>
          <w:lang w:val="es-PE"/>
        </w:rPr>
        <w:t>]</w:t>
      </w:r>
    </w:p>
    <w:p w:rsidR="003253F8" w:rsidRPr="003253F8" w:rsidRDefault="003253F8" w:rsidP="003253F8">
      <w:pPr>
        <w:jc w:val="both"/>
        <w:rPr>
          <w:lang w:val="es-PE"/>
        </w:rPr>
      </w:pPr>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3253F8" w:rsidRPr="003253F8" w:rsidRDefault="003253F8" w:rsidP="003253F8">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 xml:space="preserve">Estas vivencias le permitirían descubrir “la incontenible, la infinita fuerza de las comunidades de indios”, como también la crueldad de los terratenientes. Aprendería el amor y el odio al visitar la estancia de </w:t>
      </w:r>
      <w:proofErr w:type="spellStart"/>
      <w:r w:rsidRPr="003253F8">
        <w:rPr>
          <w:lang w:val="es-PE"/>
        </w:rPr>
        <w:t>Viseca</w:t>
      </w:r>
      <w:proofErr w:type="spellEnd"/>
      <w:r w:rsidRPr="003253F8">
        <w:rPr>
          <w:lang w:val="es-PE"/>
        </w:rPr>
        <w:t>, en la provincia de Lucanas, para luego viajar por todos el Perú, donde atestiguaría tanto la esclavitud todavía imperante como la nobleza de la cultura andina.</w:t>
      </w:r>
    </w:p>
    <w:p w:rsidR="003253F8" w:rsidRPr="003253F8" w:rsidRDefault="009525F0" w:rsidP="003253F8">
      <w:pPr>
        <w:jc w:val="both"/>
        <w:rPr>
          <w:lang w:val="es-PE"/>
        </w:rPr>
      </w:pPr>
      <w:r>
        <w:rPr>
          <w:noProof/>
        </w:rPr>
        <mc:AlternateContent>
          <mc:Choice Requires="wps">
            <w:drawing>
              <wp:anchor distT="0" distB="0" distL="114300" distR="114300" simplePos="0" relativeHeight="251664384" behindDoc="1" locked="0" layoutInCell="1" allowOverlap="1" wp14:anchorId="31372BEF" wp14:editId="2C9D2CBE">
                <wp:simplePos x="0" y="0"/>
                <wp:positionH relativeFrom="column">
                  <wp:posOffset>2682240</wp:posOffset>
                </wp:positionH>
                <wp:positionV relativeFrom="paragraph">
                  <wp:posOffset>3445973</wp:posOffset>
                </wp:positionV>
                <wp:extent cx="3001010" cy="635"/>
                <wp:effectExtent l="0" t="0" r="8890" b="635"/>
                <wp:wrapTight wrapText="bothSides">
                  <wp:wrapPolygon edited="0">
                    <wp:start x="0" y="0"/>
                    <wp:lineTo x="0" y="21019"/>
                    <wp:lineTo x="21527" y="21019"/>
                    <wp:lineTo x="21527"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372BEF" id="_x0000_t202" coordsize="21600,21600" o:spt="202" path="m,l,21600r21600,l21600,xe">
                <v:stroke joinstyle="miter"/>
                <v:path gradientshapeok="t" o:connecttype="rect"/>
              </v:shapetype>
              <v:shape id="Cuadro de texto 6" o:spid="_x0000_s1026" type="#_x0000_t202" style="position:absolute;left:0;text-align:left;margin-left:211.2pt;margin-top:271.35pt;width:236.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" stroked="f">
                <v:textbox style="mso-fit-shape-to-text:t" inset="0,0,0,0">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6"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t>
      </w:r>
      <w:proofErr w:type="spellStart"/>
      <w:r w:rsidR="003253F8" w:rsidRPr="003253F8">
        <w:rPr>
          <w:lang w:val="es-PE"/>
        </w:rPr>
        <w:t>Warma</w:t>
      </w:r>
      <w:proofErr w:type="spellEnd"/>
      <w:r w:rsidR="003253F8" w:rsidRPr="003253F8">
        <w:rPr>
          <w:lang w:val="es-PE"/>
        </w:rPr>
        <w:t xml:space="preserve"> </w:t>
      </w:r>
      <w:proofErr w:type="spellStart"/>
      <w:r w:rsidR="003253F8" w:rsidRPr="003253F8">
        <w:rPr>
          <w:lang w:val="es-PE"/>
        </w:rPr>
        <w:t>Kuyay</w:t>
      </w:r>
      <w:proofErr w:type="spellEnd"/>
      <w:r w:rsidR="003253F8" w:rsidRPr="003253F8">
        <w:rPr>
          <w:lang w:val="es-PE"/>
        </w:rPr>
        <w:t xml:space="preserve">”,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w:t>
      </w:r>
      <w:proofErr w:type="spellStart"/>
      <w:r w:rsidR="003253F8" w:rsidRPr="003253F8">
        <w:rPr>
          <w:lang w:val="es-PE"/>
        </w:rPr>
        <w:t>Kutu</w:t>
      </w:r>
      <w:proofErr w:type="spellEnd"/>
      <w:r w:rsidR="003253F8" w:rsidRPr="003253F8">
        <w:rPr>
          <w:lang w:val="es-PE"/>
        </w:rPr>
        <w:t xml:space="preserve">, a quien Justina corresponde. Pero hay una amenaza mayor: don </w:t>
      </w:r>
      <w:proofErr w:type="spellStart"/>
      <w:r w:rsidR="003253F8" w:rsidRPr="003253F8">
        <w:rPr>
          <w:lang w:val="es-PE"/>
        </w:rPr>
        <w:t>Froylán</w:t>
      </w:r>
      <w:proofErr w:type="spellEnd"/>
      <w:r w:rsidR="003253F8" w:rsidRPr="003253F8">
        <w:rPr>
          <w:lang w:val="es-PE"/>
        </w:rPr>
        <w:t xml:space="preserve">, el patrón, violenta a la muchacha. El abuso confronta a Ernesto con dos sentimientos desconocidos, el odio y la venganza. Tras incitar a </w:t>
      </w:r>
      <w:proofErr w:type="spellStart"/>
      <w:r w:rsidR="003253F8" w:rsidRPr="003253F8">
        <w:rPr>
          <w:lang w:val="es-PE"/>
        </w:rPr>
        <w:t>Kutu</w:t>
      </w:r>
      <w:proofErr w:type="spellEnd"/>
      <w:r w:rsidR="003253F8" w:rsidRPr="003253F8">
        <w:rPr>
          <w:lang w:val="es-PE"/>
        </w:rPr>
        <w:t xml:space="preserve"> a desquitarse a latigazos con los becerros de don </w:t>
      </w:r>
      <w:proofErr w:type="spellStart"/>
      <w:r w:rsidR="003253F8" w:rsidRPr="003253F8">
        <w:rPr>
          <w:lang w:val="es-PE"/>
        </w:rPr>
        <w:t>Froylán</w:t>
      </w:r>
      <w:proofErr w:type="spellEnd"/>
      <w:r w:rsidR="003253F8" w:rsidRPr="003253F8">
        <w:rPr>
          <w:lang w:val="es-PE"/>
        </w:rPr>
        <w:t xml:space="preserve">, Ernesto es vencido por un arrepentimiento que lo lleva a correr hasta el establo para recuperar su inocencia. “Ahí estaba </w:t>
      </w:r>
      <w:proofErr w:type="spellStart"/>
      <w:r w:rsidR="003253F8" w:rsidRPr="003253F8">
        <w:rPr>
          <w:lang w:val="es-PE"/>
        </w:rPr>
        <w:t>Zarinacha</w:t>
      </w:r>
      <w:proofErr w:type="spellEnd"/>
      <w:r w:rsidR="003253F8" w:rsidRPr="003253F8">
        <w:rPr>
          <w:lang w:val="es-PE"/>
        </w:rPr>
        <w:t>,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w:t>
      </w:r>
      <w:proofErr w:type="spellStart"/>
      <w:r w:rsidRPr="003253F8">
        <w:rPr>
          <w:lang w:val="es-PE"/>
        </w:rPr>
        <w:t>Warma</w:t>
      </w:r>
      <w:proofErr w:type="spellEnd"/>
      <w:r w:rsidRPr="003253F8">
        <w:rPr>
          <w:lang w:val="es-PE"/>
        </w:rPr>
        <w:t xml:space="preserve"> </w:t>
      </w:r>
      <w:proofErr w:type="spellStart"/>
      <w:r w:rsidRPr="003253F8">
        <w:rPr>
          <w:lang w:val="es-PE"/>
        </w:rPr>
        <w:t>Kuyay</w:t>
      </w:r>
      <w:proofErr w:type="spellEnd"/>
      <w:r w:rsidRPr="003253F8">
        <w:rPr>
          <w:lang w:val="es-PE"/>
        </w:rPr>
        <w:t xml:space="preserve">” pertenece a una tradición de la ficción breve peruana, en estrecha relación con los retratos de la infancia en provincia. A partir de un lenguaje barroco propio del modernismo, “El caballero Carmelo” revive el álbum familiar durante esos años felices que pasó Abraham </w:t>
      </w:r>
      <w:proofErr w:type="spellStart"/>
      <w:r w:rsidRPr="003253F8">
        <w:rPr>
          <w:lang w:val="es-PE"/>
        </w:rPr>
        <w:t>Valdelomar</w:t>
      </w:r>
      <w:proofErr w:type="spellEnd"/>
      <w:r w:rsidRPr="003253F8">
        <w:rPr>
          <w:lang w:val="es-PE"/>
        </w:rPr>
        <w:t xml:space="preserve">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w:t>
      </w:r>
      <w:r w:rsidRPr="003253F8">
        <w:rPr>
          <w:lang w:val="es-PE"/>
        </w:rPr>
        <w:lastRenderedPageBreak/>
        <w:t xml:space="preserve">la inequidad y el racismo del Perú en un aula. El miedo del protagonista por “la primera vez que venía a un colegio y porque nunca había visto a tantos niños juntos” es azuzado por las matonerías de Humberto </w:t>
      </w:r>
      <w:proofErr w:type="spellStart"/>
      <w:r w:rsidRPr="003253F8">
        <w:rPr>
          <w:lang w:val="es-PE"/>
        </w:rPr>
        <w:t>Grieve</w:t>
      </w:r>
      <w:proofErr w:type="spellEnd"/>
      <w:r w:rsidRPr="003253F8">
        <w:rPr>
          <w:lang w:val="es-PE"/>
        </w:rPr>
        <w:t xml:space="preserve">, hijo del gerente de la compañía ferroviaria, para quien los padres de Paco trabajan. Sirviéndose del silencio encubridor de las autoridades escolares, </w:t>
      </w:r>
      <w:proofErr w:type="spellStart"/>
      <w:r w:rsidRPr="003253F8">
        <w:rPr>
          <w:lang w:val="es-PE"/>
        </w:rPr>
        <w:t>Grieve</w:t>
      </w:r>
      <w:proofErr w:type="spellEnd"/>
      <w:r w:rsidRPr="003253F8">
        <w:rPr>
          <w:lang w:val="es-PE"/>
        </w:rPr>
        <w:t xml:space="preser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t xml:space="preserve">Esta visión de la infancia en el Perú suele conectar con una realidad histórica. Ocurre en “El niño de junto al cielo”, de Enrique </w:t>
      </w:r>
      <w:proofErr w:type="spellStart"/>
      <w:r w:rsidRPr="003253F8">
        <w:rPr>
          <w:lang w:val="es-PE"/>
        </w:rPr>
        <w:t>Congrains</w:t>
      </w:r>
      <w:proofErr w:type="spellEnd"/>
      <w:r w:rsidRPr="003253F8">
        <w:rPr>
          <w:lang w:val="es-PE"/>
        </w:rPr>
        <w:t>,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9525F0" w:rsidP="003253F8">
      <w:pPr>
        <w:jc w:val="both"/>
        <w:rPr>
          <w:lang w:val="es-PE"/>
        </w:rPr>
      </w:pPr>
      <w:r>
        <w:rPr>
          <w:noProof/>
        </w:rPr>
        <mc:AlternateContent>
          <mc:Choice Requires="wps">
            <w:drawing>
              <wp:anchor distT="0" distB="0" distL="114300" distR="114300" simplePos="0" relativeHeight="251666432" behindDoc="0" locked="0" layoutInCell="1" allowOverlap="1" wp14:anchorId="0EA39099" wp14:editId="33EEEDB9">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9099" id="Cuadro de texto 7" o:spid="_x0000_s1027" type="#_x0000_t202" style="position:absolute;left:0;text-align:left;margin-left:177.55pt;margin-top:188.35pt;width:26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bMMwIAAGsEAAAOAAAAZHJzL2Uyb0RvYy54bWysVMFu2zAMvQ/YPwi6L04apA2M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" stroked="f">
                <v:textbox style="mso-fit-shape-to-text:t" inset="0,0,0,0">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 xml:space="preserve">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w:t>
      </w:r>
      <w:proofErr w:type="spellStart"/>
      <w:r w:rsidR="003253F8" w:rsidRPr="003253F8">
        <w:rPr>
          <w:lang w:val="es-PE"/>
        </w:rPr>
        <w:t>Susan</w:t>
      </w:r>
      <w:proofErr w:type="spellEnd"/>
      <w:r w:rsidR="003253F8" w:rsidRPr="003253F8">
        <w:rPr>
          <w:lang w:val="es-PE"/>
        </w:rPr>
        <w:t xml:space="preserve">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w:t>
      </w:r>
      <w:r w:rsidRPr="003253F8">
        <w:rPr>
          <w:lang w:val="es-PE"/>
        </w:rPr>
        <w:lastRenderedPageBreak/>
        <w:t xml:space="preserve">Una </w:t>
      </w:r>
      <w:proofErr w:type="spellStart"/>
      <w:r w:rsidRPr="003253F8">
        <w:rPr>
          <w:lang w:val="es-PE"/>
        </w:rPr>
        <w:t>bildungsroman</w:t>
      </w:r>
      <w:proofErr w:type="spellEnd"/>
      <w:r w:rsidRPr="003253F8">
        <w:rPr>
          <w:lang w:val="es-PE"/>
        </w:rPr>
        <w:t xml:space="preserve">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 xml:space="preserve">Aquellos ritos de pasaje, como la realización de la finitud de la vida, caracterizan la infancia en la obra de Ribeyro. En su último libro de cuentos, Relatos </w:t>
      </w:r>
      <w:proofErr w:type="spellStart"/>
      <w:r w:rsidRPr="003253F8">
        <w:rPr>
          <w:lang w:val="es-PE"/>
        </w:rPr>
        <w:t>santacrucinos</w:t>
      </w:r>
      <w:proofErr w:type="spellEnd"/>
      <w:r w:rsidRPr="003253F8">
        <w:rPr>
          <w:lang w:val="es-PE"/>
        </w:rPr>
        <w:t xml:space="preserve">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40132835" wp14:editId="39FA4B73">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8" cstate="print">
                      <a:duotone>
                        <a:prstClr val="black"/>
                        <a:schemeClr val="accent4">
                          <a:tint val="45000"/>
                          <a:satMod val="400000"/>
                        </a:schemeClr>
                      </a:duotone>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19251DF" wp14:editId="555BA663">
                <wp:simplePos x="0" y="0"/>
                <wp:positionH relativeFrom="column">
                  <wp:posOffset>0</wp:posOffset>
                </wp:positionH>
                <wp:positionV relativeFrom="paragraph">
                  <wp:posOffset>3115310</wp:posOffset>
                </wp:positionV>
                <wp:extent cx="23475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51DF" id="Cuadro de texto 8" o:spid="_x0000_s1028" type="#_x0000_t202" style="position:absolute;left:0;text-align:left;margin-left:0;margin-top:245.3pt;width:184.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" stroked="f">
                <v:textbox style="mso-fit-shape-to-text:t" inset="0,0,0,0">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v:textbox>
                <w10:wrap type="square"/>
              </v:shape>
            </w:pict>
          </mc:Fallback>
        </mc:AlternateContent>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pasado en la vida según su discurso de aceptación del Nobel. El autor recuerda la candidez que implicaba desconocer la </w:t>
      </w:r>
      <w:r w:rsidRPr="003253F8">
        <w:rPr>
          <w:lang w:val="es-PE"/>
        </w:rPr>
        <w:lastRenderedPageBreak/>
        <w:t xml:space="preserve">historia truculenta de Dora Llosa </w:t>
      </w:r>
      <w:proofErr w:type="spellStart"/>
      <w:r w:rsidRPr="003253F8">
        <w:rPr>
          <w:lang w:val="es-PE"/>
        </w:rPr>
        <w:t>Ureta</w:t>
      </w:r>
      <w:proofErr w:type="spellEnd"/>
      <w:r w:rsidRPr="003253F8">
        <w:rPr>
          <w:lang w:val="es-PE"/>
        </w:rPr>
        <w:t xml:space="preserve">, su madre. Su idilio con el </w:t>
      </w:r>
      <w:proofErr w:type="spellStart"/>
      <w:r w:rsidRPr="003253F8">
        <w:rPr>
          <w:lang w:val="es-PE"/>
        </w:rPr>
        <w:t>radioperador</w:t>
      </w:r>
      <w:proofErr w:type="spellEnd"/>
      <w:r w:rsidRPr="003253F8">
        <w:rPr>
          <w:lang w:val="es-PE"/>
        </w:rPr>
        <w:t xml:space="preserve"> de </w:t>
      </w:r>
      <w:proofErr w:type="spellStart"/>
      <w:r w:rsidRPr="003253F8">
        <w:rPr>
          <w:lang w:val="es-PE"/>
        </w:rPr>
        <w:t>Panagra</w:t>
      </w:r>
      <w:proofErr w:type="spellEnd"/>
      <w:r w:rsidRPr="003253F8">
        <w:rPr>
          <w:lang w:val="es-PE"/>
        </w:rPr>
        <w:t xml:space="preserve">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10" cstate="print">
                      <a:extLst>
                        <a:ext uri="{BEBA8EAE-BF5A-486C-A8C5-ECC9F3942E4B}">
                          <a14:imgProps xmlns:a14="http://schemas.microsoft.com/office/drawing/2010/main">
                            <a14:imgLayer r:embed="rId11">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CC1B92" w:rsidP="003253F8">
      <w:pPr>
        <w:jc w:val="both"/>
        <w:rPr>
          <w:lang w:val="es-PE"/>
        </w:rPr>
      </w:pPr>
      <w:r>
        <w:rPr>
          <w:noProof/>
        </w:rPr>
        <mc:AlternateContent>
          <mc:Choice Requires="wps">
            <w:drawing>
              <wp:anchor distT="0" distB="0" distL="114300" distR="114300" simplePos="0" relativeHeight="251670528" behindDoc="1" locked="0" layoutInCell="1" allowOverlap="1" wp14:anchorId="0B16722A" wp14:editId="77267159">
                <wp:simplePos x="0" y="0"/>
                <wp:positionH relativeFrom="column">
                  <wp:posOffset>3777183</wp:posOffset>
                </wp:positionH>
                <wp:positionV relativeFrom="paragraph">
                  <wp:posOffset>752577</wp:posOffset>
                </wp:positionV>
                <wp:extent cx="1927225" cy="635"/>
                <wp:effectExtent l="0" t="0" r="0" b="635"/>
                <wp:wrapTight wrapText="bothSides">
                  <wp:wrapPolygon edited="0">
                    <wp:start x="0" y="0"/>
                    <wp:lineTo x="0" y="21019"/>
                    <wp:lineTo x="21351" y="21019"/>
                    <wp:lineTo x="2135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16722A" id="_x0000_t202" coordsize="21600,21600" o:spt="202" path="m,l,21600r21600,l21600,xe">
                <v:stroke joinstyle="miter"/>
                <v:path gradientshapeok="t" o:connecttype="rect"/>
              </v:shapetype>
              <v:shape id="Cuadro de texto 9" o:spid="_x0000_s1029" type="#_x0000_t202" style="position:absolute;left:0;text-align:left;margin-left:297.4pt;margin-top:59.25pt;width:151.7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" stroked="f">
                <v:textbox style="mso-fit-shape-to-text:t" inset="0,0,0,0">
                  <w:txbxContent>
                    <w:p w:rsidR="00931ABD" w:rsidRPr="00931ABD" w:rsidRDefault="00931ABD" w:rsidP="00931ABD">
                      <w:pPr>
                        <w:pStyle w:val="Descripcin"/>
                        <w:jc w:val="center"/>
                        <w:rPr>
                          <w:noProof/>
                          <w:lang w:val="es-PE"/>
                        </w:rPr>
                      </w:pPr>
                      <w:bookmarkStart w:id="1" w:name="_GoBack"/>
                      <w:r w:rsidRPr="00931ABD">
                        <w:rPr>
                          <w:lang w:val="es-PE"/>
                        </w:rPr>
                        <w:t>Otro autor narrativo reconocido es Alfredo Bryce Echenique, quien parece vestido de marinero en la fotografía. [Foto: archivo familiar]</w:t>
                      </w:r>
                      <w:bookmarkEnd w:id="1"/>
                    </w:p>
                  </w:txbxContent>
                </v:textbox>
                <w10:wrap type="tight"/>
              </v:shape>
            </w:pict>
          </mc:Fallback>
        </mc:AlternateContent>
      </w:r>
      <w:r w:rsidR="009525F0" w:rsidRPr="003253F8">
        <w:rPr>
          <w:lang w:val="es-PE"/>
        </w:rPr>
        <w:t xml:space="preserve"> </w:t>
      </w:r>
      <w:r w:rsidR="003253F8" w:rsidRPr="003253F8">
        <w:rPr>
          <w:lang w:val="es-PE"/>
        </w:rPr>
        <w:t xml:space="preserve">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w:t>
      </w:r>
      <w:proofErr w:type="gramStart"/>
      <w:r w:rsidR="003253F8" w:rsidRPr="003253F8">
        <w:rPr>
          <w:lang w:val="es-PE"/>
        </w:rPr>
        <w:t>el maricuec</w:t>
      </w:r>
      <w:r w:rsidR="003253F8">
        <w:rPr>
          <w:lang w:val="es-PE"/>
        </w:rPr>
        <w:t>a</w:t>
      </w:r>
      <w:proofErr w:type="gramEnd"/>
      <w:r w:rsidR="003253F8">
        <w:rPr>
          <w:lang w:val="es-PE"/>
        </w:rPr>
        <w:t xml:space="preserve"> que habían criado los Llosa”.</w:t>
      </w:r>
    </w:p>
    <w:p w:rsidR="003253F8" w:rsidRDefault="003253F8" w:rsidP="003253F8">
      <w:pPr>
        <w:jc w:val="both"/>
        <w:rPr>
          <w:lang w:val="es-PE"/>
        </w:rPr>
      </w:pPr>
      <w:r w:rsidRPr="003253F8">
        <w:rPr>
          <w:lang w:val="es-PE"/>
        </w:rPr>
        <w:t xml:space="preserve">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w:t>
      </w:r>
      <w:r w:rsidRPr="003253F8">
        <w:rPr>
          <w:lang w:val="es-PE"/>
        </w:rPr>
        <w:lastRenderedPageBreak/>
        <w:t>escritas con fuego en las entrañas y una pulsión parricida. El pez en</w:t>
      </w:r>
      <w:r w:rsidR="009525F0">
        <w:rPr>
          <w:lang w:val="es-PE"/>
        </w:rPr>
        <w:t xml:space="preserve"> el agua, uno de los testimonios </w:t>
      </w:r>
      <w:r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 xml:space="preserve">En este nuevo libro, que comprende algunos relatos aparecidos en el primero y otros recientes, la autora retoma la perspectiva de Macarena, su </w:t>
      </w:r>
      <w:proofErr w:type="spellStart"/>
      <w:r w:rsidRPr="003253F8">
        <w:rPr>
          <w:lang w:val="es-PE"/>
        </w:rPr>
        <w:t>antiheroína</w:t>
      </w:r>
      <w:proofErr w:type="spellEnd"/>
      <w:r w:rsidRPr="003253F8">
        <w:rPr>
          <w:lang w:val="es-PE"/>
        </w:rPr>
        <w:t xml:space="preserve">. “No es </w:t>
      </w:r>
      <w:proofErr w:type="spellStart"/>
      <w:r w:rsidRPr="003253F8">
        <w:rPr>
          <w:lang w:val="es-PE"/>
        </w:rPr>
        <w:t>autoficción</w:t>
      </w:r>
      <w:proofErr w:type="spellEnd"/>
      <w:r w:rsidRPr="003253F8">
        <w:rPr>
          <w:lang w:val="es-PE"/>
        </w:rPr>
        <w:t xml:space="preserve">,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w:t>
      </w:r>
      <w:proofErr w:type="spellStart"/>
      <w:r w:rsidRPr="003253F8">
        <w:rPr>
          <w:lang w:val="es-PE"/>
        </w:rPr>
        <w:t>Gasparín</w:t>
      </w:r>
      <w:proofErr w:type="spellEnd"/>
      <w:r w:rsidRPr="003253F8">
        <w:rPr>
          <w:lang w:val="es-PE"/>
        </w:rPr>
        <w:t xml:space="preserve">—,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w:t>
      </w:r>
      <w:proofErr w:type="spellStart"/>
      <w:r w:rsidRPr="003253F8">
        <w:rPr>
          <w:lang w:val="es-PE"/>
        </w:rPr>
        <w:t>Boyhood</w:t>
      </w:r>
      <w:proofErr w:type="spellEnd"/>
      <w:r w:rsidRPr="003253F8">
        <w:rPr>
          <w:lang w:val="es-PE"/>
        </w:rPr>
        <w:t xml:space="preserve"> (2014), película de Richard </w:t>
      </w:r>
      <w:proofErr w:type="spellStart"/>
      <w:r w:rsidRPr="003253F8">
        <w:rPr>
          <w:lang w:val="es-PE"/>
        </w:rPr>
        <w:t>Linklater</w:t>
      </w:r>
      <w:proofErr w:type="spellEnd"/>
      <w:r w:rsidRPr="003253F8">
        <w:rPr>
          <w:lang w:val="es-PE"/>
        </w:rPr>
        <w:t xml:space="preserve">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w:t>
      </w:r>
      <w:proofErr w:type="spellStart"/>
      <w:r w:rsidRPr="003253F8">
        <w:rPr>
          <w:lang w:val="es-PE"/>
        </w:rPr>
        <w:t>Hut</w:t>
      </w:r>
      <w:proofErr w:type="spellEnd"/>
      <w:r w:rsidRPr="003253F8">
        <w:rPr>
          <w:lang w:val="es-PE"/>
        </w:rPr>
        <w:t xml:space="preserve"> donde se celebran los almuerzos dominicales, junto al padre divorciado y su nueva novia. Espacios poblados de homenajes a lo que fue crecer en los noventa. Los Simpson, el </w:t>
      </w:r>
      <w:proofErr w:type="spellStart"/>
      <w:r w:rsidRPr="003253F8">
        <w:rPr>
          <w:lang w:val="es-PE"/>
        </w:rPr>
        <w:t>proto</w:t>
      </w:r>
      <w:proofErr w:type="spellEnd"/>
      <w:r w:rsidRPr="003253F8">
        <w:rPr>
          <w:lang w:val="es-PE"/>
        </w:rPr>
        <w:t xml:space="preserve">-Messenger,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 xml:space="preserve">De Arguedas a Caro, un recuento de los narradores peruanos que abordaron la niñez como tema. [Ilustración: Giovanni </w:t>
      </w:r>
      <w:proofErr w:type="spellStart"/>
      <w:r w:rsidRPr="0052235C">
        <w:rPr>
          <w:lang w:val="es-PE"/>
        </w:rPr>
        <w:t>Tazza</w:t>
      </w:r>
      <w:proofErr w:type="spellEnd"/>
      <w:r w:rsidRPr="0052235C">
        <w:rPr>
          <w:lang w:val="es-PE"/>
        </w:rPr>
        <w:t>]</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lastRenderedPageBreak/>
        <w:t xml:space="preserve">Foto 3: </w:t>
      </w:r>
      <w:r w:rsidRPr="0052235C">
        <w:rPr>
          <w:lang w:val="es-PE"/>
        </w:rPr>
        <w:t xml:space="preserve">María José Caro es comunicadora social por la Universidad de Lima y tiene un máster en Comunicología Aplicada de la Universidad Complutense de Madrid. [Foto: </w:t>
      </w:r>
      <w:proofErr w:type="spellStart"/>
      <w:r w:rsidRPr="0052235C">
        <w:rPr>
          <w:lang w:val="es-PE"/>
        </w:rPr>
        <w:t>Rolly</w:t>
      </w:r>
      <w:proofErr w:type="spellEnd"/>
      <w:r w:rsidRPr="0052235C">
        <w:rPr>
          <w:lang w:val="es-PE"/>
        </w:rPr>
        <w:t xml:space="preserve">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52235C" w:rsidRPr="003253F8"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sectPr w:rsidR="0052235C" w:rsidRPr="003253F8" w:rsidSect="00423BBC">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3253F8"/>
    <w:rsid w:val="00423BBC"/>
    <w:rsid w:val="0052235C"/>
    <w:rsid w:val="008160BC"/>
    <w:rsid w:val="008D03A7"/>
    <w:rsid w:val="00931ABD"/>
    <w:rsid w:val="009525F0"/>
    <w:rsid w:val="0099104C"/>
    <w:rsid w:val="00CC1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lime,#f3fba7"/>
    </o:shapedefaults>
    <o:shapelayout v:ext="edit">
      <o:idmap v:ext="edit" data="1"/>
    </o:shapelayout>
  </w:shapeDefaults>
  <w:decimalSymbol w:val="."/>
  <w:listSeparator w:val=","/>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hdphoto" Target="media/hdphoto2.wdp"/><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2506</Words>
  <Characters>14289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2</cp:revision>
  <dcterms:created xsi:type="dcterms:W3CDTF">2017-12-28T02:22:00Z</dcterms:created>
  <dcterms:modified xsi:type="dcterms:W3CDTF">2017-12-28T02:22:00Z</dcterms:modified>
</cp:coreProperties>
</file>