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96F" w:rsidRDefault="00B9396F">
      <w:r>
        <w:rPr>
          <w:noProof/>
          <w:lang w:eastAsia="es-C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44450</wp:posOffset>
            </wp:positionH>
            <wp:positionV relativeFrom="paragraph">
              <wp:posOffset>-49530</wp:posOffset>
            </wp:positionV>
            <wp:extent cx="533400" cy="574040"/>
            <wp:effectExtent l="19050" t="0" r="0" b="0"/>
            <wp:wrapTight wrapText="bothSides">
              <wp:wrapPolygon edited="0">
                <wp:start x="6171" y="717"/>
                <wp:lineTo x="2314" y="2150"/>
                <wp:lineTo x="-771" y="7168"/>
                <wp:lineTo x="-771" y="14336"/>
                <wp:lineTo x="4629" y="20071"/>
                <wp:lineTo x="6171" y="20071"/>
                <wp:lineTo x="15429" y="20071"/>
                <wp:lineTo x="16971" y="20071"/>
                <wp:lineTo x="21600" y="14336"/>
                <wp:lineTo x="21600" y="7168"/>
                <wp:lineTo x="20057" y="3584"/>
                <wp:lineTo x="15429" y="717"/>
                <wp:lineTo x="6171" y="717"/>
              </wp:wrapPolygon>
            </wp:wrapTight>
            <wp:docPr id="1" name="0 Imagen" descr="circulo itechlogo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culo itechlogo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396F" w:rsidRDefault="00B9396F"/>
    <w:p w:rsidR="00C05D55" w:rsidRPr="00194305" w:rsidRDefault="00B9396F" w:rsidP="00194305">
      <w:pPr>
        <w:jc w:val="center"/>
        <w:rPr>
          <w:rFonts w:ascii="Arial" w:hAnsi="Arial" w:cs="Arial"/>
          <w:b/>
          <w:sz w:val="28"/>
          <w:szCs w:val="24"/>
        </w:rPr>
      </w:pPr>
      <w:r w:rsidRPr="00194305">
        <w:rPr>
          <w:rFonts w:ascii="Arial" w:hAnsi="Arial" w:cs="Arial"/>
          <w:b/>
          <w:sz w:val="28"/>
          <w:szCs w:val="24"/>
        </w:rPr>
        <w:t>TALLER DE FUNDAMENTACION</w:t>
      </w:r>
    </w:p>
    <w:p w:rsidR="00B9396F" w:rsidRPr="00194305" w:rsidRDefault="00B9396F" w:rsidP="00194305">
      <w:pPr>
        <w:jc w:val="center"/>
        <w:rPr>
          <w:rFonts w:ascii="Arial" w:hAnsi="Arial" w:cs="Arial"/>
          <w:b/>
          <w:sz w:val="28"/>
          <w:szCs w:val="24"/>
        </w:rPr>
      </w:pPr>
      <w:r w:rsidRPr="00194305">
        <w:rPr>
          <w:rFonts w:ascii="Arial" w:hAnsi="Arial" w:cs="Arial"/>
          <w:b/>
          <w:sz w:val="28"/>
          <w:szCs w:val="24"/>
        </w:rPr>
        <w:t>CURSO AVANZADO DE HACKING ETICO</w:t>
      </w:r>
    </w:p>
    <w:p w:rsidR="00B9396F" w:rsidRPr="00194305" w:rsidRDefault="00B9396F" w:rsidP="00194305">
      <w:pPr>
        <w:jc w:val="center"/>
        <w:rPr>
          <w:rFonts w:ascii="Arial" w:hAnsi="Arial" w:cs="Arial"/>
          <w:b/>
          <w:sz w:val="28"/>
          <w:szCs w:val="24"/>
        </w:rPr>
      </w:pPr>
      <w:r w:rsidRPr="00194305">
        <w:rPr>
          <w:rFonts w:ascii="Arial" w:hAnsi="Arial" w:cs="Arial"/>
          <w:b/>
          <w:sz w:val="28"/>
          <w:szCs w:val="24"/>
        </w:rPr>
        <w:t>TECNICAS AVANZADAS DE ATAQUE Y DEFENSA.</w:t>
      </w:r>
    </w:p>
    <w:p w:rsidR="00B9396F" w:rsidRDefault="00B9396F" w:rsidP="00194305">
      <w:pPr>
        <w:jc w:val="center"/>
        <w:rPr>
          <w:rFonts w:ascii="Arial" w:hAnsi="Arial" w:cs="Arial"/>
          <w:b/>
          <w:sz w:val="28"/>
          <w:szCs w:val="24"/>
        </w:rPr>
      </w:pPr>
      <w:r w:rsidRPr="00194305">
        <w:rPr>
          <w:rFonts w:ascii="Arial" w:hAnsi="Arial" w:cs="Arial"/>
          <w:b/>
          <w:sz w:val="28"/>
          <w:szCs w:val="24"/>
        </w:rPr>
        <w:t xml:space="preserve">TALLER </w:t>
      </w:r>
      <w:r w:rsidR="00D27F6C">
        <w:rPr>
          <w:rFonts w:ascii="Arial" w:hAnsi="Arial" w:cs="Arial"/>
          <w:b/>
          <w:sz w:val="28"/>
          <w:szCs w:val="24"/>
        </w:rPr>
        <w:t xml:space="preserve"> - </w:t>
      </w:r>
      <w:r w:rsidRPr="00194305">
        <w:rPr>
          <w:rFonts w:ascii="Arial" w:hAnsi="Arial" w:cs="Arial"/>
          <w:b/>
          <w:sz w:val="28"/>
          <w:szCs w:val="24"/>
        </w:rPr>
        <w:t xml:space="preserve"> </w:t>
      </w:r>
      <w:r w:rsidR="00AF7DA2">
        <w:rPr>
          <w:rFonts w:ascii="Arial" w:hAnsi="Arial" w:cs="Arial"/>
          <w:b/>
          <w:sz w:val="28"/>
          <w:szCs w:val="24"/>
        </w:rPr>
        <w:t>DENEGACION DE SERVICIO</w:t>
      </w:r>
    </w:p>
    <w:p w:rsidR="00A950DB" w:rsidRPr="00A950DB" w:rsidRDefault="00A950DB" w:rsidP="00AF7DA2">
      <w:pPr>
        <w:rPr>
          <w:rFonts w:ascii="Arial" w:hAnsi="Arial" w:cs="Arial"/>
          <w:b/>
          <w:sz w:val="28"/>
          <w:szCs w:val="24"/>
        </w:rPr>
      </w:pPr>
      <w:r w:rsidRPr="00A950DB">
        <w:rPr>
          <w:rFonts w:ascii="Arial" w:hAnsi="Arial" w:cs="Arial"/>
          <w:b/>
          <w:sz w:val="28"/>
          <w:szCs w:val="24"/>
        </w:rPr>
        <w:t>TALLER 1.</w:t>
      </w:r>
    </w:p>
    <w:p w:rsidR="002A20C1" w:rsidRDefault="002A20C1" w:rsidP="00AF7DA2">
      <w:pPr>
        <w:rPr>
          <w:rFonts w:ascii="Arial" w:hAnsi="Arial" w:cs="Arial"/>
          <w:sz w:val="28"/>
          <w:szCs w:val="24"/>
        </w:rPr>
      </w:pPr>
      <w:r w:rsidRPr="002A20C1">
        <w:rPr>
          <w:rFonts w:ascii="Arial" w:hAnsi="Arial" w:cs="Arial"/>
          <w:sz w:val="28"/>
          <w:szCs w:val="24"/>
        </w:rPr>
        <w:t>Use FREAK88 para remotamente controlar un PC</w:t>
      </w:r>
      <w:r>
        <w:rPr>
          <w:rFonts w:ascii="Arial" w:hAnsi="Arial" w:cs="Arial"/>
          <w:sz w:val="28"/>
          <w:szCs w:val="24"/>
        </w:rPr>
        <w:t xml:space="preserve"> en una red, usualmente con propósitos de dar soporte o inventariar, siguiendo los siguientes pasos:</w:t>
      </w:r>
    </w:p>
    <w:p w:rsidR="00AF7DA2" w:rsidRPr="002A20C1" w:rsidRDefault="002A20C1" w:rsidP="002A20C1">
      <w:pPr>
        <w:pStyle w:val="Sinespaciado"/>
        <w:numPr>
          <w:ilvl w:val="0"/>
          <w:numId w:val="12"/>
        </w:numPr>
        <w:rPr>
          <w:sz w:val="28"/>
        </w:rPr>
      </w:pPr>
      <w:r w:rsidRPr="002A20C1">
        <w:rPr>
          <w:sz w:val="28"/>
        </w:rPr>
        <w:t xml:space="preserve">Busque la carpeta de la herramienta </w:t>
      </w:r>
      <w:r w:rsidRPr="002A20C1">
        <w:rPr>
          <w:b/>
          <w:sz w:val="28"/>
        </w:rPr>
        <w:t>freak88</w:t>
      </w:r>
    </w:p>
    <w:p w:rsidR="002A20C1" w:rsidRPr="002A20C1" w:rsidRDefault="002A20C1" w:rsidP="002A20C1">
      <w:pPr>
        <w:pStyle w:val="Sinespaciado"/>
        <w:numPr>
          <w:ilvl w:val="0"/>
          <w:numId w:val="12"/>
        </w:numPr>
        <w:rPr>
          <w:sz w:val="28"/>
        </w:rPr>
      </w:pPr>
      <w:r w:rsidRPr="002A20C1">
        <w:rPr>
          <w:sz w:val="28"/>
        </w:rPr>
        <w:t xml:space="preserve">Ejecute </w:t>
      </w:r>
      <w:r w:rsidRPr="002A20C1">
        <w:rPr>
          <w:b/>
          <w:sz w:val="28"/>
        </w:rPr>
        <w:t>server.exe</w:t>
      </w:r>
    </w:p>
    <w:p w:rsidR="002A20C1" w:rsidRPr="002A20C1" w:rsidRDefault="002A20C1" w:rsidP="002A20C1">
      <w:pPr>
        <w:pStyle w:val="Sinespaciado"/>
        <w:numPr>
          <w:ilvl w:val="0"/>
          <w:numId w:val="12"/>
        </w:numPr>
        <w:rPr>
          <w:sz w:val="28"/>
        </w:rPr>
      </w:pPr>
      <w:r w:rsidRPr="002A20C1">
        <w:rPr>
          <w:sz w:val="28"/>
        </w:rPr>
        <w:t xml:space="preserve">Abra el shell de comandos y ejecute     </w:t>
      </w:r>
      <w:r w:rsidRPr="002A20C1">
        <w:rPr>
          <w:b/>
          <w:sz w:val="28"/>
        </w:rPr>
        <w:t>netstat –an</w:t>
      </w:r>
    </w:p>
    <w:p w:rsidR="002A20C1" w:rsidRPr="002A20C1" w:rsidRDefault="002A20C1" w:rsidP="002A20C1">
      <w:pPr>
        <w:pStyle w:val="Sinespaciado"/>
        <w:numPr>
          <w:ilvl w:val="0"/>
          <w:numId w:val="12"/>
        </w:numPr>
        <w:rPr>
          <w:sz w:val="28"/>
        </w:rPr>
      </w:pPr>
      <w:r w:rsidRPr="002A20C1">
        <w:rPr>
          <w:sz w:val="28"/>
        </w:rPr>
        <w:t xml:space="preserve">Verifique el que aplicativo </w:t>
      </w:r>
      <w:r w:rsidRPr="002A20C1">
        <w:rPr>
          <w:b/>
          <w:sz w:val="28"/>
        </w:rPr>
        <w:t>server.exe</w:t>
      </w:r>
      <w:r w:rsidRPr="002A20C1">
        <w:rPr>
          <w:sz w:val="28"/>
        </w:rPr>
        <w:t xml:space="preserve"> esté funcionando en el puerto 7001</w:t>
      </w:r>
    </w:p>
    <w:p w:rsidR="002A20C1" w:rsidRPr="002A20C1" w:rsidRDefault="002A20C1" w:rsidP="002A20C1">
      <w:pPr>
        <w:pStyle w:val="Sinespaciado"/>
        <w:numPr>
          <w:ilvl w:val="0"/>
          <w:numId w:val="12"/>
        </w:numPr>
        <w:rPr>
          <w:sz w:val="28"/>
        </w:rPr>
      </w:pPr>
      <w:r w:rsidRPr="002A20C1">
        <w:rPr>
          <w:sz w:val="28"/>
        </w:rPr>
        <w:t xml:space="preserve">Ejecute el programa   </w:t>
      </w:r>
      <w:r w:rsidRPr="00A950DB">
        <w:rPr>
          <w:b/>
          <w:sz w:val="28"/>
        </w:rPr>
        <w:t>clienttrinno.exe</w:t>
      </w:r>
    </w:p>
    <w:p w:rsidR="002A20C1" w:rsidRPr="002A20C1" w:rsidRDefault="002A20C1" w:rsidP="002A20C1">
      <w:pPr>
        <w:pStyle w:val="Sinespaciado"/>
        <w:numPr>
          <w:ilvl w:val="0"/>
          <w:numId w:val="12"/>
        </w:numPr>
        <w:rPr>
          <w:sz w:val="28"/>
        </w:rPr>
      </w:pPr>
      <w:r w:rsidRPr="002A20C1">
        <w:rPr>
          <w:sz w:val="28"/>
        </w:rPr>
        <w:t xml:space="preserve">Dar click en el botón </w:t>
      </w:r>
      <w:r w:rsidRPr="00A950DB">
        <w:rPr>
          <w:b/>
          <w:sz w:val="28"/>
        </w:rPr>
        <w:t>connect</w:t>
      </w:r>
    </w:p>
    <w:p w:rsidR="002A20C1" w:rsidRPr="00A950DB" w:rsidRDefault="002A20C1" w:rsidP="002A20C1">
      <w:pPr>
        <w:pStyle w:val="Sinespaciado"/>
        <w:numPr>
          <w:ilvl w:val="0"/>
          <w:numId w:val="12"/>
        </w:numPr>
        <w:rPr>
          <w:sz w:val="28"/>
        </w:rPr>
      </w:pPr>
      <w:r w:rsidRPr="002A20C1">
        <w:rPr>
          <w:sz w:val="28"/>
        </w:rPr>
        <w:t xml:space="preserve">Digite la dirección ip de la victima,  y de click en </w:t>
      </w:r>
      <w:r w:rsidRPr="00A950DB">
        <w:rPr>
          <w:b/>
          <w:sz w:val="28"/>
        </w:rPr>
        <w:t>takeumout</w:t>
      </w:r>
    </w:p>
    <w:p w:rsidR="00A950DB" w:rsidRDefault="00A950DB" w:rsidP="002A20C1">
      <w:pPr>
        <w:pStyle w:val="Sinespaciado"/>
        <w:numPr>
          <w:ilvl w:val="0"/>
          <w:numId w:val="12"/>
        </w:numPr>
        <w:rPr>
          <w:sz w:val="28"/>
        </w:rPr>
      </w:pPr>
      <w:r>
        <w:rPr>
          <w:sz w:val="28"/>
        </w:rPr>
        <w:t xml:space="preserve">Abra el administrador de tareas del sistema y observe o identifique que el </w:t>
      </w:r>
      <w:r w:rsidRPr="00A950DB">
        <w:rPr>
          <w:b/>
          <w:sz w:val="28"/>
        </w:rPr>
        <w:t>PING</w:t>
      </w:r>
      <w:r>
        <w:rPr>
          <w:sz w:val="28"/>
        </w:rPr>
        <w:t xml:space="preserve"> está corriendo</w:t>
      </w:r>
    </w:p>
    <w:p w:rsidR="00A950DB" w:rsidRPr="00A950DB" w:rsidRDefault="00A950DB" w:rsidP="002A20C1">
      <w:pPr>
        <w:pStyle w:val="Sinespaciado"/>
        <w:numPr>
          <w:ilvl w:val="0"/>
          <w:numId w:val="12"/>
        </w:numPr>
        <w:rPr>
          <w:sz w:val="28"/>
        </w:rPr>
      </w:pPr>
      <w:r>
        <w:rPr>
          <w:sz w:val="28"/>
        </w:rPr>
        <w:t xml:space="preserve">Abra el aplicativo </w:t>
      </w:r>
      <w:r w:rsidRPr="00A950DB">
        <w:rPr>
          <w:b/>
          <w:sz w:val="28"/>
        </w:rPr>
        <w:t>WIRESHARK</w:t>
      </w:r>
      <w:r>
        <w:rPr>
          <w:sz w:val="28"/>
        </w:rPr>
        <w:t xml:space="preserve"> y visualice el bombardeo de paquetes fragmentados hacia la victima.</w:t>
      </w:r>
    </w:p>
    <w:p w:rsidR="002A20C1" w:rsidRPr="00A950DB" w:rsidRDefault="002A20C1" w:rsidP="002A20C1">
      <w:pPr>
        <w:pStyle w:val="Sinespaciado"/>
        <w:ind w:firstLine="45"/>
        <w:rPr>
          <w:b/>
          <w:sz w:val="28"/>
        </w:rPr>
      </w:pPr>
    </w:p>
    <w:p w:rsidR="002A20C1" w:rsidRPr="00A950DB" w:rsidRDefault="00A950DB" w:rsidP="00AF7DA2">
      <w:pPr>
        <w:rPr>
          <w:rFonts w:ascii="Arial" w:hAnsi="Arial" w:cs="Arial"/>
          <w:b/>
          <w:sz w:val="28"/>
          <w:szCs w:val="24"/>
        </w:rPr>
      </w:pPr>
      <w:r w:rsidRPr="00A950DB">
        <w:rPr>
          <w:rFonts w:ascii="Arial" w:hAnsi="Arial" w:cs="Arial"/>
          <w:b/>
          <w:sz w:val="28"/>
          <w:szCs w:val="24"/>
        </w:rPr>
        <w:t>TALLER 2.</w:t>
      </w:r>
    </w:p>
    <w:p w:rsidR="00A950DB" w:rsidRDefault="007C1FFC" w:rsidP="00AF7DA2">
      <w:pPr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Usar herramientas de PING para determinar la viabilidad de los host de la red.</w:t>
      </w:r>
    </w:p>
    <w:p w:rsidR="007C1FFC" w:rsidRDefault="007C1FFC" w:rsidP="00AF7DA2">
      <w:pPr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Buscar su herramienta </w:t>
      </w:r>
      <w:r w:rsidRPr="007C1FFC">
        <w:rPr>
          <w:rFonts w:ascii="Arial" w:hAnsi="Arial" w:cs="Arial"/>
          <w:b/>
          <w:sz w:val="28"/>
          <w:szCs w:val="24"/>
        </w:rPr>
        <w:t>Icmp packets sender</w:t>
      </w:r>
      <w:r>
        <w:rPr>
          <w:rFonts w:ascii="Arial" w:hAnsi="Arial" w:cs="Arial"/>
          <w:sz w:val="28"/>
          <w:szCs w:val="24"/>
        </w:rPr>
        <w:t xml:space="preserve"> en su carpeta de tools</w:t>
      </w:r>
    </w:p>
    <w:p w:rsidR="007C1FFC" w:rsidRDefault="007C1FFC" w:rsidP="00AF7DA2">
      <w:pPr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Instalar o ejecutar la herramienta </w:t>
      </w:r>
      <w:r w:rsidRPr="007C1FFC">
        <w:rPr>
          <w:rFonts w:ascii="Arial" w:hAnsi="Arial" w:cs="Arial"/>
          <w:b/>
          <w:sz w:val="28"/>
          <w:szCs w:val="24"/>
        </w:rPr>
        <w:t>Icmp packets sender</w:t>
      </w:r>
    </w:p>
    <w:p w:rsidR="00A950DB" w:rsidRDefault="007C1FFC" w:rsidP="00AF7DA2">
      <w:pPr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En la herramienta digite lo siguiente:</w:t>
      </w:r>
    </w:p>
    <w:p w:rsidR="007C1FFC" w:rsidRPr="007C1FFC" w:rsidRDefault="007C1FFC" w:rsidP="007C1FFC">
      <w:pPr>
        <w:pStyle w:val="Prrafodelista"/>
        <w:numPr>
          <w:ilvl w:val="0"/>
          <w:numId w:val="13"/>
        </w:numPr>
        <w:rPr>
          <w:rFonts w:ascii="Arial" w:hAnsi="Arial" w:cs="Arial"/>
          <w:sz w:val="28"/>
          <w:szCs w:val="24"/>
        </w:rPr>
      </w:pPr>
      <w:r w:rsidRPr="007C1FFC">
        <w:rPr>
          <w:rFonts w:ascii="Arial" w:hAnsi="Arial" w:cs="Arial"/>
          <w:sz w:val="28"/>
          <w:szCs w:val="24"/>
        </w:rPr>
        <w:lastRenderedPageBreak/>
        <w:t>Entre la Ip de la victima</w:t>
      </w:r>
    </w:p>
    <w:p w:rsidR="007C1FFC" w:rsidRPr="007C1FFC" w:rsidRDefault="007C1FFC" w:rsidP="007C1FFC">
      <w:pPr>
        <w:pStyle w:val="Prrafodelista"/>
        <w:numPr>
          <w:ilvl w:val="0"/>
          <w:numId w:val="13"/>
        </w:numPr>
        <w:rPr>
          <w:rFonts w:ascii="Arial" w:hAnsi="Arial" w:cs="Arial"/>
          <w:sz w:val="28"/>
          <w:szCs w:val="24"/>
        </w:rPr>
      </w:pPr>
      <w:r w:rsidRPr="007C1FFC">
        <w:rPr>
          <w:rFonts w:ascii="Arial" w:hAnsi="Arial" w:cs="Arial"/>
          <w:sz w:val="28"/>
          <w:szCs w:val="24"/>
        </w:rPr>
        <w:t>Entre el número 65000 en el numero de bytes del campo</w:t>
      </w:r>
    </w:p>
    <w:p w:rsidR="007C1FFC" w:rsidRPr="007C1FFC" w:rsidRDefault="007C1FFC" w:rsidP="007C1FFC">
      <w:pPr>
        <w:pStyle w:val="Prrafodelista"/>
        <w:numPr>
          <w:ilvl w:val="0"/>
          <w:numId w:val="13"/>
        </w:numPr>
        <w:rPr>
          <w:rFonts w:ascii="Arial" w:hAnsi="Arial" w:cs="Arial"/>
          <w:sz w:val="28"/>
          <w:szCs w:val="24"/>
        </w:rPr>
      </w:pPr>
      <w:r w:rsidRPr="007C1FFC">
        <w:rPr>
          <w:rFonts w:ascii="Arial" w:hAnsi="Arial" w:cs="Arial"/>
          <w:sz w:val="28"/>
          <w:szCs w:val="24"/>
        </w:rPr>
        <w:t>Entre 1000 en el número de paquetes del campo.</w:t>
      </w:r>
    </w:p>
    <w:p w:rsidR="007C1FFC" w:rsidRPr="007C1FFC" w:rsidRDefault="007C1FFC" w:rsidP="007C1FFC">
      <w:pPr>
        <w:pStyle w:val="Prrafodelista"/>
        <w:numPr>
          <w:ilvl w:val="0"/>
          <w:numId w:val="13"/>
        </w:numPr>
        <w:rPr>
          <w:rFonts w:ascii="Arial" w:hAnsi="Arial" w:cs="Arial"/>
          <w:sz w:val="28"/>
          <w:szCs w:val="24"/>
        </w:rPr>
      </w:pPr>
      <w:r w:rsidRPr="007C1FFC">
        <w:rPr>
          <w:rFonts w:ascii="Arial" w:hAnsi="Arial" w:cs="Arial"/>
          <w:sz w:val="28"/>
          <w:szCs w:val="24"/>
        </w:rPr>
        <w:t>Haga click en iniciar ataque</w:t>
      </w:r>
    </w:p>
    <w:p w:rsidR="00AF7DA2" w:rsidRDefault="007C1FFC" w:rsidP="007C1FFC">
      <w:pPr>
        <w:pStyle w:val="Prrafodelista"/>
        <w:numPr>
          <w:ilvl w:val="0"/>
          <w:numId w:val="13"/>
        </w:numPr>
        <w:rPr>
          <w:rFonts w:ascii="Arial" w:hAnsi="Arial" w:cs="Arial"/>
          <w:sz w:val="28"/>
          <w:szCs w:val="24"/>
        </w:rPr>
      </w:pPr>
      <w:r w:rsidRPr="007C1FFC">
        <w:rPr>
          <w:rFonts w:ascii="Arial" w:hAnsi="Arial" w:cs="Arial"/>
          <w:sz w:val="28"/>
          <w:szCs w:val="24"/>
        </w:rPr>
        <w:t xml:space="preserve">Inicie el sniffer de Wireshark y haga una revisión del </w:t>
      </w:r>
      <w:proofErr w:type="gramStart"/>
      <w:r w:rsidRPr="007C1FFC">
        <w:rPr>
          <w:rFonts w:ascii="Arial" w:hAnsi="Arial" w:cs="Arial"/>
          <w:sz w:val="28"/>
          <w:szCs w:val="24"/>
        </w:rPr>
        <w:t>trafico</w:t>
      </w:r>
      <w:proofErr w:type="gramEnd"/>
      <w:r w:rsidRPr="007C1FFC">
        <w:rPr>
          <w:rFonts w:ascii="Arial" w:hAnsi="Arial" w:cs="Arial"/>
          <w:sz w:val="28"/>
          <w:szCs w:val="24"/>
        </w:rPr>
        <w:t xml:space="preserve"> que pasa por el ataque.</w:t>
      </w:r>
    </w:p>
    <w:p w:rsidR="007C1FFC" w:rsidRDefault="007C1FFC" w:rsidP="007C1FFC">
      <w:pPr>
        <w:rPr>
          <w:rFonts w:ascii="Arial" w:hAnsi="Arial" w:cs="Arial"/>
          <w:sz w:val="28"/>
          <w:szCs w:val="24"/>
        </w:rPr>
      </w:pPr>
    </w:p>
    <w:p w:rsidR="007C1FFC" w:rsidRDefault="007C1FFC" w:rsidP="007C1FFC">
      <w:pPr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Documente todos los resultados en un documento y analice los resultados en los dos casos de los talleres.</w:t>
      </w:r>
    </w:p>
    <w:p w:rsidR="007C1FFC" w:rsidRDefault="007C1FFC" w:rsidP="007C1FFC">
      <w:pPr>
        <w:rPr>
          <w:rFonts w:ascii="Arial" w:hAnsi="Arial" w:cs="Arial"/>
          <w:sz w:val="28"/>
          <w:szCs w:val="24"/>
        </w:rPr>
      </w:pPr>
    </w:p>
    <w:p w:rsidR="007C1FFC" w:rsidRPr="007C1FFC" w:rsidRDefault="007C1FFC" w:rsidP="007C1FFC">
      <w:pPr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Felicitaciones…</w:t>
      </w:r>
    </w:p>
    <w:sectPr w:rsidR="007C1FFC" w:rsidRPr="007C1FFC" w:rsidSect="00C05D5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3.85pt;height:123.05pt" o:bullet="t">
        <v:imagedata r:id="rId1" o:title="circulo itechlogo"/>
      </v:shape>
    </w:pict>
  </w:numPicBullet>
  <w:abstractNum w:abstractNumId="0">
    <w:nsid w:val="0EDD53EA"/>
    <w:multiLevelType w:val="hybridMultilevel"/>
    <w:tmpl w:val="123609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1683C"/>
    <w:multiLevelType w:val="hybridMultilevel"/>
    <w:tmpl w:val="6F22F64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A3F06"/>
    <w:multiLevelType w:val="hybridMultilevel"/>
    <w:tmpl w:val="B7B6736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AC52DE"/>
    <w:multiLevelType w:val="hybridMultilevel"/>
    <w:tmpl w:val="9948CA4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245E21"/>
    <w:multiLevelType w:val="hybridMultilevel"/>
    <w:tmpl w:val="69BE0E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ACB22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1D24C2"/>
    <w:multiLevelType w:val="hybridMultilevel"/>
    <w:tmpl w:val="E4FC45A8"/>
    <w:lvl w:ilvl="0" w:tplc="80B8A360">
      <w:numFmt w:val="bullet"/>
      <w:lvlText w:val=""/>
      <w:lvlPicBulletId w:val="0"/>
      <w:lvlJc w:val="left"/>
      <w:pPr>
        <w:ind w:left="720" w:hanging="360"/>
      </w:pPr>
      <w:rPr>
        <w:rFonts w:ascii="Symbol" w:eastAsia="Times New Roman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634150"/>
    <w:multiLevelType w:val="hybridMultilevel"/>
    <w:tmpl w:val="BABC6C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3347C7"/>
    <w:multiLevelType w:val="hybridMultilevel"/>
    <w:tmpl w:val="815C416E"/>
    <w:lvl w:ilvl="0" w:tplc="6544651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4846BB"/>
    <w:multiLevelType w:val="hybridMultilevel"/>
    <w:tmpl w:val="24647F8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AC788B"/>
    <w:multiLevelType w:val="hybridMultilevel"/>
    <w:tmpl w:val="859631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723803"/>
    <w:multiLevelType w:val="hybridMultilevel"/>
    <w:tmpl w:val="FE34BB7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A11EB5"/>
    <w:multiLevelType w:val="hybridMultilevel"/>
    <w:tmpl w:val="8F507652"/>
    <w:lvl w:ilvl="0" w:tplc="80B8A360">
      <w:numFmt w:val="bullet"/>
      <w:lvlText w:val=""/>
      <w:lvlPicBulletId w:val="0"/>
      <w:lvlJc w:val="left"/>
      <w:pPr>
        <w:ind w:left="720" w:hanging="360"/>
      </w:pPr>
      <w:rPr>
        <w:rFonts w:ascii="Symbol" w:eastAsia="Times New Roman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A060C4"/>
    <w:multiLevelType w:val="hybridMultilevel"/>
    <w:tmpl w:val="097E9DF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4"/>
  </w:num>
  <w:num w:numId="5">
    <w:abstractNumId w:val="9"/>
  </w:num>
  <w:num w:numId="6">
    <w:abstractNumId w:val="11"/>
  </w:num>
  <w:num w:numId="7">
    <w:abstractNumId w:val="5"/>
  </w:num>
  <w:num w:numId="8">
    <w:abstractNumId w:val="6"/>
  </w:num>
  <w:num w:numId="9">
    <w:abstractNumId w:val="7"/>
  </w:num>
  <w:num w:numId="10">
    <w:abstractNumId w:val="0"/>
  </w:num>
  <w:num w:numId="11">
    <w:abstractNumId w:val="3"/>
  </w:num>
  <w:num w:numId="12">
    <w:abstractNumId w:val="1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B9396F"/>
    <w:rsid w:val="00007A13"/>
    <w:rsid w:val="0018207A"/>
    <w:rsid w:val="00194305"/>
    <w:rsid w:val="001B6131"/>
    <w:rsid w:val="002A20C1"/>
    <w:rsid w:val="004A33C0"/>
    <w:rsid w:val="004B6B4F"/>
    <w:rsid w:val="007B1700"/>
    <w:rsid w:val="007B7B89"/>
    <w:rsid w:val="007C1FFC"/>
    <w:rsid w:val="00940CDA"/>
    <w:rsid w:val="00A950DB"/>
    <w:rsid w:val="00AF7DA2"/>
    <w:rsid w:val="00B9396F"/>
    <w:rsid w:val="00C05D55"/>
    <w:rsid w:val="00D27F6C"/>
    <w:rsid w:val="00E174AC"/>
    <w:rsid w:val="00E92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D5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93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396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B9396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B9396F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B9396F"/>
    <w:pPr>
      <w:ind w:left="720"/>
      <w:contextualSpacing/>
    </w:pPr>
  </w:style>
  <w:style w:type="paragraph" w:styleId="Sinespaciado">
    <w:name w:val="No Spacing"/>
    <w:uiPriority w:val="1"/>
    <w:qFormat/>
    <w:rsid w:val="002A20C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hyperlink" Target="http://www.itechsas.com/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218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itech</dc:creator>
  <cp:lastModifiedBy>itech</cp:lastModifiedBy>
  <cp:revision>4</cp:revision>
  <cp:lastPrinted>2011-04-07T22:44:00Z</cp:lastPrinted>
  <dcterms:created xsi:type="dcterms:W3CDTF">2011-05-06T18:22:00Z</dcterms:created>
  <dcterms:modified xsi:type="dcterms:W3CDTF">2011-05-06T19:56:00Z</dcterms:modified>
</cp:coreProperties>
</file>